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东莞市粮食储备管理有限公司采购2025年度食堂食材配送服务项目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，我司愿意以东莞市菜篮子价格监测表价格下浮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%承接本项目(后附详细报价表)。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bookmarkStart w:id="0" w:name="_GoBack"/>
      <w:bookmarkEnd w:id="0"/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2E7293F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508</Words>
  <Characters>521</Characters>
  <Lines>24</Lines>
  <Paragraphs>6</Paragraphs>
  <TotalTime>31</TotalTime>
  <ScaleCrop>false</ScaleCrop>
  <LinksUpToDate>false</LinksUpToDate>
  <CharactersWithSpaces>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2025-04-27T07:57:58Z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