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37F45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240" w:lineRule="atLeast"/>
        <w:jc w:val="center"/>
        <w:textAlignment w:val="auto"/>
        <w:rPr>
          <w:rFonts w:hint="default" w:ascii="Times New Roman" w:hAnsi="Times New Roman" w:eastAsia="方正小标宋简体" w:cs="Times New Roman"/>
          <w:lang w:val="en-US" w:eastAsia="zh-CN"/>
        </w:rPr>
      </w:pPr>
      <w:r>
        <w:rPr>
          <w:rFonts w:hint="default" w:ascii="Times New Roman" w:hAnsi="Times New Roman" w:eastAsia="方正小标宋简体" w:cs="Times New Roman"/>
          <w:lang w:val="en-US" w:eastAsia="zh-CN"/>
        </w:rPr>
        <w:t>采购清单以及技术指标要求</w:t>
      </w:r>
    </w:p>
    <w:p w14:paraId="58CF255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tLeas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1E3D377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52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157" w:afterLines="50" w:line="240" w:lineRule="atLeas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一、月饼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采购清单</w:t>
      </w:r>
    </w:p>
    <w:p w14:paraId="7894EEC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52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157" w:afterLines="50" w:line="240" w:lineRule="atLeas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（一）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传统四个装月饼</w:t>
      </w:r>
    </w:p>
    <w:tbl>
      <w:tblPr>
        <w:tblStyle w:val="10"/>
        <w:tblW w:w="9783" w:type="dxa"/>
        <w:tblInd w:w="-2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178"/>
        <w:gridCol w:w="1152"/>
        <w:gridCol w:w="5726"/>
        <w:gridCol w:w="967"/>
      </w:tblGrid>
      <w:tr w14:paraId="29784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760" w:type="dxa"/>
            <w:shd w:val="clear" w:color="auto" w:fill="auto"/>
            <w:noWrap/>
            <w:vAlign w:val="center"/>
          </w:tcPr>
          <w:p w14:paraId="2E259150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78" w:type="dxa"/>
            <w:shd w:val="clear" w:color="auto" w:fill="auto"/>
            <w:noWrap/>
            <w:vAlign w:val="center"/>
          </w:tcPr>
          <w:p w14:paraId="7BDACA8E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152" w:type="dxa"/>
            <w:vAlign w:val="center"/>
          </w:tcPr>
          <w:p w14:paraId="7709CE8A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726" w:type="dxa"/>
            <w:vAlign w:val="center"/>
          </w:tcPr>
          <w:p w14:paraId="2DC3F81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质量要求和技术标准</w:t>
            </w:r>
          </w:p>
        </w:tc>
        <w:tc>
          <w:tcPr>
            <w:tcW w:w="967" w:type="dxa"/>
            <w:vAlign w:val="center"/>
          </w:tcPr>
          <w:p w14:paraId="455B3AB6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31A46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exact"/>
        </w:trPr>
        <w:tc>
          <w:tcPr>
            <w:tcW w:w="760" w:type="dxa"/>
            <w:vMerge w:val="restart"/>
            <w:shd w:val="clear" w:color="auto" w:fill="auto"/>
            <w:noWrap/>
            <w:vAlign w:val="center"/>
          </w:tcPr>
          <w:p w14:paraId="2C4203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传统四个装月饼</w:t>
            </w:r>
          </w:p>
        </w:tc>
        <w:tc>
          <w:tcPr>
            <w:tcW w:w="1178" w:type="dxa"/>
            <w:vMerge w:val="restart"/>
            <w:shd w:val="clear" w:color="auto" w:fill="auto"/>
            <w:vAlign w:val="center"/>
          </w:tcPr>
          <w:p w14:paraId="388D87A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tLeast"/>
              <w:ind w:left="0" w:right="0"/>
              <w:jc w:val="center"/>
              <w:textAlignment w:val="auto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1F2329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 w:cs="Times New Roman"/>
                <w:b w:val="0"/>
                <w:bCs w:val="0"/>
                <w:color w:val="1F2329"/>
                <w:kern w:val="0"/>
                <w:sz w:val="18"/>
                <w:szCs w:val="18"/>
                <w:lang w:val="en-US" w:eastAsia="zh-CN" w:bidi="ar"/>
              </w:rPr>
              <w:t>单盒包括</w:t>
            </w:r>
          </w:p>
          <w:p w14:paraId="147AAB2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tLeast"/>
              <w:ind w:left="0" w:right="0"/>
              <w:jc w:val="center"/>
              <w:textAlignment w:val="auto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1F2329"/>
                <w:kern w:val="0"/>
                <w:sz w:val="18"/>
                <w:szCs w:val="18"/>
                <w:lang w:val="en-US" w:eastAsia="zh-CN" w:bidi="ar"/>
              </w:rPr>
            </w:pPr>
          </w:p>
          <w:p w14:paraId="12D569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tLeast"/>
              <w:ind w:left="0" w:right="0"/>
              <w:jc w:val="center"/>
              <w:textAlignment w:val="auto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1F2329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1F2329"/>
                <w:kern w:val="0"/>
                <w:sz w:val="18"/>
                <w:szCs w:val="18"/>
                <w:lang w:val="en-US" w:eastAsia="zh-CN" w:bidi="ar"/>
              </w:rPr>
              <w:t>纯正双黄白莲蓉月饼</w:t>
            </w:r>
            <w:r>
              <w:rPr>
                <w:rStyle w:val="12"/>
                <w:rFonts w:hint="eastAsia" w:ascii="Times New Roman" w:hAnsi="Times New Roman" w:eastAsia="仿宋_GB2312" w:cs="Times New Roman"/>
                <w:b w:val="0"/>
                <w:bCs w:val="0"/>
                <w:color w:val="1F2329"/>
                <w:kern w:val="0"/>
                <w:sz w:val="18"/>
                <w:szCs w:val="18"/>
                <w:lang w:val="en-US" w:eastAsia="zh-CN" w:bidi="ar"/>
              </w:rPr>
              <w:t>*2</w:t>
            </w:r>
          </w:p>
          <w:p w14:paraId="2A5F38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  <w:p w14:paraId="2B81428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金腿五仁月饼</w:t>
            </w:r>
            <w:r>
              <w:rPr>
                <w:rStyle w:val="11"/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*2</w:t>
            </w:r>
          </w:p>
          <w:p w14:paraId="1A4B97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64C717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预计1000盒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7E47D63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tLeast"/>
              <w:ind w:left="0" w:right="0"/>
              <w:jc w:val="center"/>
              <w:textAlignment w:val="auto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1F2329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1F2329"/>
                <w:kern w:val="0"/>
                <w:sz w:val="18"/>
                <w:szCs w:val="18"/>
                <w:lang w:val="en-US" w:eastAsia="zh-CN" w:bidi="ar"/>
              </w:rPr>
              <w:t>纯正双黄白莲蓉月饼</w:t>
            </w:r>
          </w:p>
          <w:p w14:paraId="45BBE6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  <w:lang w:val="en-US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1F2329"/>
                <w:kern w:val="0"/>
                <w:sz w:val="18"/>
                <w:szCs w:val="18"/>
                <w:lang w:val="en-US" w:eastAsia="zh-CN" w:bidi="ar"/>
              </w:rPr>
              <w:t>(150g)</w:t>
            </w:r>
          </w:p>
          <w:p w14:paraId="1870BE45">
            <w:pPr>
              <w:keepNext w:val="0"/>
              <w:keepLines w:val="0"/>
              <w:pageBreakBefore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726" w:type="dxa"/>
            <w:shd w:val="clear" w:color="auto" w:fill="auto"/>
            <w:noWrap/>
            <w:vAlign w:val="center"/>
          </w:tcPr>
          <w:p w14:paraId="5219D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  <w:lang w:eastAsia="zh-CN"/>
              </w:rPr>
              <w:t>纯正白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</w:rPr>
              <w:t>莲蓉：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</w:rPr>
              <w:t>纯莲子（去芯）含量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≥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100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%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</w:rPr>
              <w:t>（除油、糖、水及添加剂），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无淀粉、绿豆粉等替代掺假，馅料色泽浅黄、细腻无渣、清甜纯正。</w:t>
            </w:r>
          </w:p>
          <w:p w14:paraId="601ED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</w:rPr>
              <w:t>咸蛋黄：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</w:rPr>
              <w:t>单个蛋黄≥8g，双黄总重≥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  <w:lang w:val="en-US" w:eastAsia="zh-CN"/>
              </w:rPr>
              <w:t>16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</w:rPr>
              <w:t>g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含量占馅料≥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%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</w:rPr>
              <w:t>；咸鸭蛋黄，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蛋黄饱满圆润、出油沙糯，无黑圈、无硬芯、无异味、无变质。</w:t>
            </w:r>
          </w:p>
          <w:p w14:paraId="0FF41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</w:rPr>
              <w:t>饼皮：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采用一级小麦粉、优质转化糖浆、精炼植物油、食用碱水调制，无人工色素、无劣质油脂。</w:t>
            </w:r>
          </w:p>
          <w:p w14:paraId="387D3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 xml:space="preserve">外形：正圆形，轮廓清晰，边角规整，无塌腰、变形、开裂、漏馅；花纹清晰完整，字体端正，无模糊、残缺。直径约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7.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7.5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 xml:space="preserve">，厚度约 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2.8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3.0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>，同批次大小均匀一致。</w:t>
            </w:r>
          </w:p>
          <w:p w14:paraId="22C31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饼色：饼皮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</w:rPr>
              <w:t>呈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</w:rPr>
              <w:t>均匀棕黄色，色泽鲜亮，无焦黑、发白、色差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</w:rPr>
              <w:t>；表面有自然光泽，无明显油斑。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莲蓉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浅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黄，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</w:rPr>
              <w:t>蛋黄橙红出油，色泽分明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967" w:type="dxa"/>
            <w:vAlign w:val="center"/>
          </w:tcPr>
          <w:p w14:paraId="124E8328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sz w:val="21"/>
                <w:szCs w:val="21"/>
                <w:lang w:val="en-US" w:eastAsia="zh-CN"/>
              </w:rPr>
              <w:t>供应商需要</w:t>
            </w:r>
          </w:p>
          <w:p w14:paraId="54F5063D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  <w:t>提供</w:t>
            </w:r>
          </w:p>
          <w:p w14:paraId="1090128C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  <w:t>样品</w:t>
            </w:r>
          </w:p>
        </w:tc>
      </w:tr>
      <w:tr w14:paraId="207E4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6" w:hRule="exact"/>
        </w:trPr>
        <w:tc>
          <w:tcPr>
            <w:tcW w:w="760" w:type="dxa"/>
            <w:vMerge w:val="continue"/>
            <w:shd w:val="clear" w:color="auto" w:fill="auto"/>
            <w:noWrap/>
            <w:vAlign w:val="center"/>
          </w:tcPr>
          <w:p w14:paraId="05E895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8" w:type="dxa"/>
            <w:vMerge w:val="continue"/>
            <w:shd w:val="clear" w:color="auto" w:fill="auto"/>
            <w:vAlign w:val="center"/>
          </w:tcPr>
          <w:p w14:paraId="67FC1A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7588D76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tLeast"/>
              <w:ind w:left="0" w:right="0"/>
              <w:jc w:val="center"/>
              <w:textAlignment w:val="auto"/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金腿五仁月饼（150g）</w:t>
            </w:r>
          </w:p>
          <w:p w14:paraId="44BF9422">
            <w:pPr>
              <w:keepNext w:val="0"/>
              <w:keepLines w:val="0"/>
              <w:pageBreakBefore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5726" w:type="dxa"/>
            <w:shd w:val="clear" w:color="auto" w:fill="auto"/>
            <w:noWrap/>
            <w:vAlign w:val="center"/>
          </w:tcPr>
          <w:p w14:paraId="4E2DA814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果仁：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瓜子仁、核桃仁、芝麻仁、杏仁、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腰果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t>五种果仁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馅料中果仁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总含量≥25%；果仁饱满、无哈喇味、霉变。</w:t>
            </w:r>
          </w:p>
          <w:p w14:paraId="332C215C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金腿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t>：正宗火腿，瘦肉占比高，馅料中火腿含量≥5.91%，肉质紧实、咸香纯正，无合成肉、无香精腌制、无异味。</w:t>
            </w:r>
          </w:p>
          <w:p w14:paraId="0EC97595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饼皮：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t>采用一级小麦粉、优质转化糖浆、精炼植物油、食用碱水调制，无人工色素、无劣质油脂，口感柔软有韧性。</w:t>
            </w:r>
          </w:p>
          <w:p w14:paraId="384C4426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lang w:bidi="ar"/>
              </w:rPr>
              <w:t xml:space="preserve">外形：正圆形，轮廓清晰，边角规整，无塌腰、变形、开裂、漏馅；花纹清晰完整，字体端正，无模糊、残缺。直径约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7.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7.5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 xml:space="preserve">，厚度约 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2.8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3.0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lang w:bidi="ar"/>
              </w:rPr>
              <w:t>，同批次大小均匀一致。</w:t>
            </w:r>
          </w:p>
          <w:p w14:paraId="644F6BB0">
            <w:pPr>
              <w:keepNext w:val="0"/>
              <w:keepLines w:val="0"/>
              <w:pageBreakBefore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饼色：饼皮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呈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均匀棕黄色，色泽鲜亮，无焦黑、发白、色差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；表面有自然光泽，无明显油斑。馅料棕红透亮，果仁色泽自然，火腿色泽红润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967" w:type="dxa"/>
            <w:vAlign w:val="center"/>
          </w:tcPr>
          <w:p w14:paraId="44961BCC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sz w:val="21"/>
                <w:szCs w:val="21"/>
                <w:lang w:val="en-US" w:eastAsia="zh-CN"/>
              </w:rPr>
              <w:t>供应商需要</w:t>
            </w:r>
          </w:p>
          <w:p w14:paraId="66444E49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  <w:t>提供</w:t>
            </w:r>
          </w:p>
          <w:p w14:paraId="3D9E3C23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  <w:t>样品</w:t>
            </w:r>
          </w:p>
        </w:tc>
      </w:tr>
    </w:tbl>
    <w:p w14:paraId="1F378D6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52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240" w:lineRule="atLeas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传统六个装月饼</w:t>
      </w:r>
    </w:p>
    <w:tbl>
      <w:tblPr>
        <w:tblStyle w:val="10"/>
        <w:tblW w:w="9783" w:type="dxa"/>
        <w:tblInd w:w="-2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178"/>
        <w:gridCol w:w="1152"/>
        <w:gridCol w:w="5726"/>
        <w:gridCol w:w="967"/>
      </w:tblGrid>
      <w:tr w14:paraId="6EA96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</w:trPr>
        <w:tc>
          <w:tcPr>
            <w:tcW w:w="760" w:type="dxa"/>
            <w:shd w:val="clear" w:color="auto" w:fill="auto"/>
            <w:noWrap/>
            <w:vAlign w:val="center"/>
          </w:tcPr>
          <w:p w14:paraId="48EE68AF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5E69F6DC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28618709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14:paraId="691563F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质量要求和技术标准</w:t>
            </w:r>
          </w:p>
        </w:tc>
        <w:tc>
          <w:tcPr>
            <w:tcW w:w="967" w:type="dxa"/>
            <w:vAlign w:val="center"/>
          </w:tcPr>
          <w:p w14:paraId="6D131D2C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2B48A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5" w:hRule="exact"/>
        </w:trPr>
        <w:tc>
          <w:tcPr>
            <w:tcW w:w="760" w:type="dxa"/>
            <w:vMerge w:val="restart"/>
            <w:shd w:val="clear" w:color="auto" w:fill="auto"/>
            <w:noWrap/>
            <w:vAlign w:val="center"/>
          </w:tcPr>
          <w:p w14:paraId="092F89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传统六个装月饼</w:t>
            </w:r>
          </w:p>
        </w:tc>
        <w:tc>
          <w:tcPr>
            <w:tcW w:w="1178" w:type="dxa"/>
            <w:vMerge w:val="restart"/>
            <w:shd w:val="clear" w:color="auto" w:fill="auto"/>
            <w:vAlign w:val="center"/>
          </w:tcPr>
          <w:p w14:paraId="426D686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tLeast"/>
              <w:ind w:left="0" w:right="0"/>
              <w:jc w:val="center"/>
              <w:textAlignment w:val="auto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1F2329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 w:cs="Times New Roman"/>
                <w:b w:val="0"/>
                <w:bCs w:val="0"/>
                <w:color w:val="1F2329"/>
                <w:kern w:val="0"/>
                <w:sz w:val="18"/>
                <w:szCs w:val="18"/>
                <w:lang w:val="en-US" w:eastAsia="zh-CN" w:bidi="ar"/>
              </w:rPr>
              <w:t>单盒包括</w:t>
            </w:r>
          </w:p>
          <w:p w14:paraId="0B73C8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tLeast"/>
              <w:ind w:left="0" w:right="0"/>
              <w:jc w:val="center"/>
              <w:textAlignment w:val="auto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1F2329"/>
                <w:kern w:val="0"/>
                <w:sz w:val="18"/>
                <w:szCs w:val="18"/>
                <w:lang w:val="en-US" w:eastAsia="zh-CN" w:bidi="ar"/>
              </w:rPr>
            </w:pPr>
          </w:p>
          <w:p w14:paraId="76EE857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tLeast"/>
              <w:ind w:left="0" w:right="0"/>
              <w:jc w:val="center"/>
              <w:textAlignment w:val="auto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1F2329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1F2329"/>
                <w:kern w:val="0"/>
                <w:sz w:val="18"/>
                <w:szCs w:val="18"/>
                <w:lang w:val="en-US" w:eastAsia="zh-CN" w:bidi="ar"/>
              </w:rPr>
              <w:t>纯正</w:t>
            </w:r>
            <w:r>
              <w:rPr>
                <w:rStyle w:val="12"/>
                <w:rFonts w:hint="eastAsia" w:ascii="Times New Roman" w:hAnsi="Times New Roman" w:eastAsia="仿宋_GB2312" w:cs="Times New Roman"/>
                <w:b w:val="0"/>
                <w:bCs w:val="0"/>
                <w:color w:val="1F2329"/>
                <w:kern w:val="0"/>
                <w:sz w:val="18"/>
                <w:szCs w:val="18"/>
                <w:lang w:val="en-US" w:eastAsia="zh-CN" w:bidi="ar"/>
              </w:rPr>
              <w:t>单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1F2329"/>
                <w:kern w:val="0"/>
                <w:sz w:val="18"/>
                <w:szCs w:val="18"/>
                <w:lang w:val="en-US" w:eastAsia="zh-CN" w:bidi="ar"/>
              </w:rPr>
              <w:t>黄白莲蓉月饼</w:t>
            </w:r>
            <w:r>
              <w:rPr>
                <w:rStyle w:val="12"/>
                <w:rFonts w:hint="eastAsia" w:ascii="Times New Roman" w:hAnsi="Times New Roman" w:eastAsia="仿宋_GB2312" w:cs="Times New Roman"/>
                <w:b w:val="0"/>
                <w:bCs w:val="0"/>
                <w:color w:val="1F2329"/>
                <w:kern w:val="0"/>
                <w:sz w:val="18"/>
                <w:szCs w:val="18"/>
                <w:lang w:val="en-US" w:eastAsia="zh-CN" w:bidi="ar"/>
              </w:rPr>
              <w:t>*2</w:t>
            </w:r>
          </w:p>
          <w:p w14:paraId="62C07F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  <w:p w14:paraId="60AEF7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金腿五仁月饼</w:t>
            </w:r>
            <w:r>
              <w:rPr>
                <w:rStyle w:val="11"/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*2</w:t>
            </w:r>
          </w:p>
          <w:p w14:paraId="18EC6F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  <w:p w14:paraId="661266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Style w:val="11"/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纯正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豆沙月饼</w:t>
            </w:r>
            <w:r>
              <w:rPr>
                <w:rStyle w:val="11"/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*2</w:t>
            </w:r>
          </w:p>
          <w:p w14:paraId="4045BB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26A19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预计2000盒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2ECD360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纯正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豆沙月饼（1</w:t>
            </w:r>
            <w:r>
              <w:rPr>
                <w:rStyle w:val="11"/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g）</w:t>
            </w:r>
          </w:p>
          <w:p w14:paraId="5172A3F3">
            <w:pPr>
              <w:keepNext w:val="0"/>
              <w:keepLines w:val="0"/>
              <w:pageBreakBefore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726" w:type="dxa"/>
            <w:shd w:val="clear" w:color="auto" w:fill="auto"/>
            <w:noWrap/>
            <w:vAlign w:val="center"/>
          </w:tcPr>
          <w:p w14:paraId="6693E9CC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豆沙：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t>纯红小豆熬制，无绿豆沙、淀粉、香精勾兑，馅料绵密细腻、甜度适中。</w:t>
            </w:r>
          </w:p>
          <w:p w14:paraId="6DFBEE5D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tLeast"/>
              <w:ind w:left="0" w:right="0" w:firstLine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馅料：无添加人工香精、色素，口感绵密清香。</w:t>
            </w:r>
          </w:p>
          <w:p w14:paraId="5AF571C8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tLeast"/>
              <w:ind w:left="0" w:right="0" w:firstLine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lang w:bidi="ar"/>
              </w:rPr>
              <w:t xml:space="preserve">外形：正圆形，轮廓清晰，边角规整，无塌腰、变形、开裂、漏馅；花纹清晰完整，字体端正，无模糊、残缺。直径约 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6.8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7.0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lang w:bidi="ar"/>
              </w:rPr>
              <w:t xml:space="preserve">，厚度约 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2.8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3.0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lang w:bidi="ar"/>
              </w:rPr>
              <w:t>，同批次大小均匀一致。</w:t>
            </w:r>
          </w:p>
          <w:p w14:paraId="53731247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tLeast"/>
              <w:ind w:left="0" w:right="0" w:firstLine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饼色：饼皮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呈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均匀棕黄色，色泽鲜亮，无焦黑、发白、色差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；表面有自然光泽，无明显油斑。豆沙深棕细腻，色泽均匀。</w:t>
            </w:r>
          </w:p>
        </w:tc>
        <w:tc>
          <w:tcPr>
            <w:tcW w:w="967" w:type="dxa"/>
            <w:vAlign w:val="center"/>
          </w:tcPr>
          <w:p w14:paraId="353C6AF2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sz w:val="21"/>
                <w:szCs w:val="21"/>
                <w:lang w:val="en-US" w:eastAsia="zh-CN"/>
              </w:rPr>
              <w:t>供应商需要</w:t>
            </w:r>
          </w:p>
          <w:p w14:paraId="1E4780EC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  <w:t>提供</w:t>
            </w:r>
          </w:p>
          <w:p w14:paraId="19B05E9D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  <w:t>样品</w:t>
            </w:r>
          </w:p>
        </w:tc>
      </w:tr>
      <w:tr w14:paraId="2F035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6" w:hRule="exact"/>
        </w:trPr>
        <w:tc>
          <w:tcPr>
            <w:tcW w:w="760" w:type="dxa"/>
            <w:vMerge w:val="continue"/>
            <w:shd w:val="clear" w:color="auto" w:fill="auto"/>
            <w:noWrap/>
            <w:vAlign w:val="center"/>
          </w:tcPr>
          <w:p w14:paraId="1319E8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8" w:type="dxa"/>
            <w:vMerge w:val="continue"/>
            <w:shd w:val="clear" w:color="auto" w:fill="auto"/>
            <w:vAlign w:val="center"/>
          </w:tcPr>
          <w:p w14:paraId="13C06B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31A41B4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tLeast"/>
              <w:ind w:left="0" w:right="0"/>
              <w:jc w:val="center"/>
              <w:textAlignment w:val="auto"/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1F2329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1F2329"/>
                <w:kern w:val="0"/>
                <w:sz w:val="18"/>
                <w:szCs w:val="18"/>
                <w:lang w:val="en-US" w:eastAsia="zh-CN" w:bidi="ar"/>
              </w:rPr>
              <w:t>纯正</w:t>
            </w:r>
            <w:r>
              <w:rPr>
                <w:rStyle w:val="12"/>
                <w:rFonts w:hint="eastAsia" w:ascii="Times New Roman" w:hAnsi="Times New Roman" w:eastAsia="仿宋_GB2312" w:cs="Times New Roman"/>
                <w:b w:val="0"/>
                <w:bCs w:val="0"/>
                <w:color w:val="1F2329"/>
                <w:kern w:val="0"/>
                <w:sz w:val="18"/>
                <w:szCs w:val="18"/>
                <w:lang w:val="en-US" w:eastAsia="zh-CN" w:bidi="ar"/>
              </w:rPr>
              <w:t>单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1F2329"/>
                <w:kern w:val="0"/>
                <w:sz w:val="18"/>
                <w:szCs w:val="18"/>
                <w:lang w:val="en-US" w:eastAsia="zh-CN" w:bidi="ar"/>
              </w:rPr>
              <w:t>黄白莲蓉月饼</w:t>
            </w:r>
          </w:p>
          <w:p w14:paraId="7E033F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  <w:lang w:val="en-US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1F2329"/>
                <w:kern w:val="0"/>
                <w:sz w:val="18"/>
                <w:szCs w:val="18"/>
                <w:lang w:val="en-US" w:eastAsia="zh-CN" w:bidi="ar"/>
              </w:rPr>
              <w:t>(1</w:t>
            </w:r>
            <w:r>
              <w:rPr>
                <w:rStyle w:val="12"/>
                <w:rFonts w:hint="eastAsia" w:ascii="Times New Roman" w:hAnsi="Times New Roman" w:eastAsia="仿宋_GB2312" w:cs="Times New Roman"/>
                <w:b w:val="0"/>
                <w:bCs w:val="0"/>
                <w:color w:val="1F2329"/>
                <w:kern w:val="0"/>
                <w:sz w:val="18"/>
                <w:szCs w:val="18"/>
                <w:lang w:val="en-US" w:eastAsia="zh-CN" w:bidi="ar"/>
              </w:rPr>
              <w:t>25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1F2329"/>
                <w:kern w:val="0"/>
                <w:sz w:val="18"/>
                <w:szCs w:val="18"/>
                <w:lang w:val="en-US" w:eastAsia="zh-CN" w:bidi="ar"/>
              </w:rPr>
              <w:t>g)</w:t>
            </w:r>
          </w:p>
          <w:p w14:paraId="413FCBDF">
            <w:pPr>
              <w:keepNext w:val="0"/>
              <w:keepLines w:val="0"/>
              <w:pageBreakBefore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26" w:type="dxa"/>
            <w:shd w:val="clear" w:color="auto" w:fill="auto"/>
            <w:noWrap/>
            <w:vAlign w:val="center"/>
          </w:tcPr>
          <w:p w14:paraId="7781A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  <w:lang w:eastAsia="zh-CN"/>
              </w:rPr>
              <w:t>纯正白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</w:rPr>
              <w:t>莲蓉：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纯莲子（去芯）含量≥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100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%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</w:rPr>
              <w:t>（除油、糖、水及添加剂），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无淀粉、绿豆粉等替代掺假，馅料色泽浅黄、细腻无渣、清甜纯正。</w:t>
            </w:r>
          </w:p>
          <w:p w14:paraId="49733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</w:rPr>
              <w:t>咸蛋黄：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</w:rPr>
              <w:t>单个蛋黄≥8g，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含量占馅料≥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%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</w:rPr>
              <w:t>；咸鸭蛋黄，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蛋黄饱满圆润、出油沙糯，无黑圈、无硬芯、无异味、无变质。</w:t>
            </w:r>
          </w:p>
          <w:p w14:paraId="4C1F5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</w:rPr>
              <w:t>饼皮：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采用一级小麦粉、优质转化糖浆、精炼植物油、食用碱水调制，无人工色素、无劣质油脂。</w:t>
            </w:r>
          </w:p>
          <w:p w14:paraId="6B920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>外形：正圆形，轮廓清晰，边角规整，无塌腰、变形、开裂、漏馅；花纹清晰完整，字体端正，无模糊、残缺。</w:t>
            </w:r>
            <w: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lang w:bidi="ar"/>
              </w:rPr>
              <w:t xml:space="preserve">直径约 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6.8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7.0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lang w:bidi="ar"/>
              </w:rPr>
              <w:t xml:space="preserve">，厚度约 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2.8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3.0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bidi="ar"/>
              </w:rPr>
              <w:t>，同批次大小均匀一致。</w:t>
            </w:r>
          </w:p>
          <w:p w14:paraId="7E692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饼色：饼皮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</w:rPr>
              <w:t>呈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</w:rPr>
              <w:t>均匀棕黄色，色泽鲜亮，无焦黑、发白、色差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</w:rPr>
              <w:t>；表面有自然光泽，无明显油斑。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莲蓉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浅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黄，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</w:rPr>
              <w:t>蛋黄橙红出油，色泽分明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1F2329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77642243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sz w:val="21"/>
                <w:szCs w:val="21"/>
                <w:lang w:val="en-US" w:eastAsia="zh-CN"/>
              </w:rPr>
              <w:t>供应商需要</w:t>
            </w:r>
          </w:p>
          <w:p w14:paraId="3857F249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  <w:t>提供</w:t>
            </w:r>
          </w:p>
          <w:p w14:paraId="100EF1D3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  <w:t>样品</w:t>
            </w:r>
          </w:p>
        </w:tc>
      </w:tr>
      <w:tr w14:paraId="09E32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6" w:hRule="exact"/>
        </w:trPr>
        <w:tc>
          <w:tcPr>
            <w:tcW w:w="760" w:type="dxa"/>
            <w:vMerge w:val="continue"/>
            <w:shd w:val="clear" w:color="auto" w:fill="auto"/>
            <w:noWrap/>
            <w:vAlign w:val="center"/>
          </w:tcPr>
          <w:p w14:paraId="304358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8" w:type="dxa"/>
            <w:vMerge w:val="continue"/>
            <w:shd w:val="clear" w:color="auto" w:fill="auto"/>
            <w:vAlign w:val="center"/>
          </w:tcPr>
          <w:p w14:paraId="38416B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098FD01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tLeast"/>
              <w:ind w:left="0" w:right="0"/>
              <w:jc w:val="center"/>
              <w:textAlignment w:val="auto"/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金腿五仁月饼（1</w:t>
            </w:r>
            <w:r>
              <w:rPr>
                <w:rStyle w:val="11"/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g）</w:t>
            </w:r>
          </w:p>
          <w:p w14:paraId="4D8A2802">
            <w:pPr>
              <w:keepNext w:val="0"/>
              <w:keepLines w:val="0"/>
              <w:pageBreakBefore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26" w:type="dxa"/>
            <w:shd w:val="clear" w:color="auto" w:fill="auto"/>
            <w:noWrap/>
            <w:vAlign w:val="center"/>
          </w:tcPr>
          <w:p w14:paraId="2C37D2B6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果仁：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瓜子仁、核桃仁、芝麻仁、杏仁、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腰果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t>五种果仁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馅料中果仁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总含量≥25%；果仁饱满、无哈喇味、霉变。</w:t>
            </w:r>
          </w:p>
          <w:p w14:paraId="121284F1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金腿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t>：正宗火腿，瘦肉占比高，馅料中火腿含量≥5.91%，肉质紧实、咸香纯正，无合成肉、无香精腌制、无异味。</w:t>
            </w:r>
          </w:p>
          <w:p w14:paraId="32329C2C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饼皮：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t>采用一级小麦粉、优质转化糖浆、精炼植物油、食用碱水调制，无人工色素、无劣质油脂，口感柔软有韧性。</w:t>
            </w:r>
          </w:p>
          <w:p w14:paraId="3150DE02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lang w:bidi="ar"/>
              </w:rPr>
              <w:t xml:space="preserve">外形：正圆形，轮廓清晰，边角规整，无塌腰、变形、开裂、漏馅；花纹清晰完整，字体端正，无模糊、残缺。直径约 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6.8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7.0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lang w:bidi="ar"/>
              </w:rPr>
              <w:t xml:space="preserve">，厚度约 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2.8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3.0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lang w:bidi="ar"/>
              </w:rPr>
              <w:t>，同批次大小均匀一致。</w:t>
            </w:r>
          </w:p>
          <w:p w14:paraId="05D346DE">
            <w:pPr>
              <w:keepNext w:val="0"/>
              <w:keepLines w:val="0"/>
              <w:pageBreakBefore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饼色：饼皮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呈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均匀棕黄色，色泽鲜亮，无焦黑、发白、色差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；表面有自然光泽，无明显油斑。馅料棕红透亮，果仁色泽自然，火腿色泽红润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0196B396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sz w:val="21"/>
                <w:szCs w:val="21"/>
                <w:lang w:val="en-US" w:eastAsia="zh-CN"/>
              </w:rPr>
              <w:t>供应商需要</w:t>
            </w:r>
          </w:p>
          <w:p w14:paraId="35900B7D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  <w:t>提供</w:t>
            </w:r>
          </w:p>
          <w:p w14:paraId="5239A7E3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  <w:t>样品</w:t>
            </w:r>
          </w:p>
        </w:tc>
      </w:tr>
    </w:tbl>
    <w:p w14:paraId="476EB7A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52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24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企业定制版六个装月饼</w:t>
      </w:r>
    </w:p>
    <w:tbl>
      <w:tblPr>
        <w:tblStyle w:val="10"/>
        <w:tblW w:w="9783" w:type="dxa"/>
        <w:tblInd w:w="-2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178"/>
        <w:gridCol w:w="1152"/>
        <w:gridCol w:w="5726"/>
        <w:gridCol w:w="967"/>
      </w:tblGrid>
      <w:tr w14:paraId="0E82A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</w:trPr>
        <w:tc>
          <w:tcPr>
            <w:tcW w:w="760" w:type="dxa"/>
            <w:shd w:val="clear" w:color="auto" w:fill="auto"/>
            <w:noWrap/>
            <w:vAlign w:val="center"/>
          </w:tcPr>
          <w:p w14:paraId="6BF460A5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21FC35E0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03D3A0E5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14:paraId="6963D3C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质量要求和技术标准</w:t>
            </w:r>
          </w:p>
        </w:tc>
        <w:tc>
          <w:tcPr>
            <w:tcW w:w="967" w:type="dxa"/>
            <w:vAlign w:val="center"/>
          </w:tcPr>
          <w:p w14:paraId="6A7877A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276EE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exact"/>
        </w:trPr>
        <w:tc>
          <w:tcPr>
            <w:tcW w:w="760" w:type="dxa"/>
            <w:vMerge w:val="restart"/>
            <w:shd w:val="clear" w:color="auto" w:fill="auto"/>
            <w:noWrap/>
            <w:vAlign w:val="center"/>
          </w:tcPr>
          <w:p w14:paraId="400629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企业定制版六个装月饼</w:t>
            </w:r>
          </w:p>
        </w:tc>
        <w:tc>
          <w:tcPr>
            <w:tcW w:w="1178" w:type="dxa"/>
            <w:vMerge w:val="restart"/>
            <w:shd w:val="clear" w:color="auto" w:fill="auto"/>
            <w:vAlign w:val="center"/>
          </w:tcPr>
          <w:p w14:paraId="0ED136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单盒包括</w:t>
            </w:r>
          </w:p>
          <w:p w14:paraId="63688F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D45A3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五指毛桃青提月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饼*2</w:t>
            </w:r>
          </w:p>
          <w:p w14:paraId="070FF4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  <w:p w14:paraId="10BD97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清雅茉莉流心月饼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*2</w:t>
            </w:r>
          </w:p>
          <w:p w14:paraId="176D0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  <w:p w14:paraId="143C7F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石斛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白茶月饼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*2</w:t>
            </w:r>
          </w:p>
          <w:p w14:paraId="0DCEA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EDA3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预计7000盒</w:t>
            </w:r>
          </w:p>
          <w:p w14:paraId="45C80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80713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46A47884">
            <w:pPr>
              <w:keepNext w:val="0"/>
              <w:keepLines w:val="0"/>
              <w:pageBreakBefore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五指毛桃青提月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饼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60g）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14:paraId="3F12731B">
            <w:pPr>
              <w:keepNext w:val="0"/>
              <w:keepLines w:val="0"/>
              <w:pageBreakBefore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五指毛桃青提馅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选用白芸豆、青提子干、五指毛桃等原料熬制，馅料中青提干含量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"/>
              </w:rPr>
              <w:t>≥9%，五指毛桃含量≥1.5%。</w:t>
            </w:r>
          </w:p>
          <w:p w14:paraId="0EA11188">
            <w:pPr>
              <w:keepNext w:val="0"/>
              <w:keepLines w:val="0"/>
              <w:pageBreakBefore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饼皮：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"/>
              </w:rPr>
              <w:t>采用一级小麦粉、优质转化糖浆、精炼植物油、食用碱水调制，无人工色素、无劣质油脂</w:t>
            </w:r>
          </w:p>
          <w:p w14:paraId="469C349B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tLeast"/>
              <w:ind w:left="0" w:right="0" w:firstLine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外形：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正圆形，轮廓清晰，边角规整，无塌腰、变形、开裂、漏馅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；花纹清晰完整，字体端正，无模糊、残缺。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18"/>
                <w:szCs w:val="18"/>
              </w:rPr>
              <w:t>直径约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5.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18"/>
                <w:szCs w:val="18"/>
              </w:rPr>
              <w:t xml:space="preserve">，厚度约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18"/>
                <w:szCs w:val="18"/>
              </w:rPr>
              <w:t>，同批次大小均匀一致。</w:t>
            </w:r>
          </w:p>
          <w:p w14:paraId="10408577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tLeast"/>
              <w:ind w:left="0" w:right="0" w:firstLine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饼色：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18"/>
                <w:szCs w:val="18"/>
                <w:lang w:val="en-US" w:eastAsia="zh-CN"/>
              </w:rPr>
              <w:t>饼皮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呈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均匀棕黄色，色泽鲜亮，无焦黑、发白、色差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馅料浅绿色，色泽均匀。</w:t>
            </w:r>
          </w:p>
        </w:tc>
        <w:tc>
          <w:tcPr>
            <w:tcW w:w="967" w:type="dxa"/>
            <w:vAlign w:val="center"/>
          </w:tcPr>
          <w:p w14:paraId="10766217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sz w:val="21"/>
                <w:szCs w:val="21"/>
                <w:lang w:val="en-US" w:eastAsia="zh-CN"/>
              </w:rPr>
              <w:t>供应商需要</w:t>
            </w:r>
          </w:p>
          <w:p w14:paraId="09FAF5BA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  <w:t>提供</w:t>
            </w:r>
          </w:p>
          <w:p w14:paraId="182DE7A1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  <w:t>样品</w:t>
            </w:r>
          </w:p>
        </w:tc>
      </w:tr>
      <w:tr w14:paraId="67D28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6" w:hRule="exact"/>
        </w:trPr>
        <w:tc>
          <w:tcPr>
            <w:tcW w:w="760" w:type="dxa"/>
            <w:vMerge w:val="continue"/>
            <w:shd w:val="clear" w:color="auto" w:fill="auto"/>
            <w:noWrap/>
            <w:vAlign w:val="center"/>
          </w:tcPr>
          <w:p w14:paraId="43A45B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8" w:type="dxa"/>
            <w:vMerge w:val="continue"/>
            <w:shd w:val="clear" w:color="auto" w:fill="auto"/>
            <w:vAlign w:val="center"/>
          </w:tcPr>
          <w:p w14:paraId="01B253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0D40C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清雅茉莉流心月饼</w:t>
            </w:r>
          </w:p>
          <w:p w14:paraId="00296F12">
            <w:pPr>
              <w:keepNext w:val="0"/>
              <w:keepLines w:val="0"/>
              <w:pageBreakBefore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60g)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14:paraId="52B05C6C">
            <w:pPr>
              <w:keepNext w:val="0"/>
              <w:keepLines w:val="0"/>
              <w:pageBreakBefore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茉莉雪芽茶馅：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选用白芸豆、茉莉花、绿茶等原料熬制，馅料中茉莉花含量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"/>
              </w:rPr>
              <w:t>≥10%，绿茶含量≥4%。</w:t>
            </w:r>
          </w:p>
          <w:p w14:paraId="185CB569">
            <w:pPr>
              <w:keepNext w:val="0"/>
              <w:keepLines w:val="0"/>
              <w:pageBreakBefore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流心奶黄馅：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选用椰浆、咸蛋黄、炼乳、淡奶油、黄油等原料熬制，馅料沙润绵柔、色泽暖黄、流动顺滑、奶香蛋香浓郁。</w:t>
            </w:r>
          </w:p>
          <w:p w14:paraId="42E6D452">
            <w:pPr>
              <w:keepNext w:val="0"/>
              <w:keepLines w:val="0"/>
              <w:pageBreakBefore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饼皮：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采用一级小麦粉、优质转化糖浆、精炼植物油、食用碱水调制，无人工色素、无劣质油脂。</w:t>
            </w:r>
          </w:p>
          <w:p w14:paraId="33405EE4">
            <w:pPr>
              <w:keepNext w:val="0"/>
              <w:keepLines w:val="0"/>
              <w:pageBreakBefore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外形：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正圆形，轮廓清晰，边角规整，无塌腰、变形、开裂、漏馅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；花纹清晰完整，字体端正，无模糊、残缺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18"/>
                <w:szCs w:val="18"/>
              </w:rPr>
              <w:t>直径约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5.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18"/>
                <w:szCs w:val="18"/>
              </w:rPr>
              <w:t xml:space="preserve">，厚度约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，同批次大小均匀一致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。</w:t>
            </w:r>
          </w:p>
          <w:p w14:paraId="6C03E8DE">
            <w:pPr>
              <w:keepNext w:val="0"/>
              <w:keepLines w:val="0"/>
              <w:pageBreakBefore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饼色：饼皮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呈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均匀棕黄色，色泽鲜亮，无焦黑、发白、色差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；表面有自然光泽，无明显油斑。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馅料灰褐色，流心金黄色，色泽分明。</w:t>
            </w:r>
          </w:p>
        </w:tc>
        <w:tc>
          <w:tcPr>
            <w:tcW w:w="967" w:type="dxa"/>
            <w:vAlign w:val="center"/>
          </w:tcPr>
          <w:p w14:paraId="4A62535B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sz w:val="21"/>
                <w:szCs w:val="21"/>
                <w:lang w:val="en-US" w:eastAsia="zh-CN"/>
              </w:rPr>
              <w:t>供应商需要</w:t>
            </w:r>
          </w:p>
          <w:p w14:paraId="347E4247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  <w:t>提供</w:t>
            </w:r>
          </w:p>
          <w:p w14:paraId="4F08EF59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  <w:t>样品</w:t>
            </w:r>
          </w:p>
        </w:tc>
      </w:tr>
      <w:tr w14:paraId="777C5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7" w:hRule="exact"/>
        </w:trPr>
        <w:tc>
          <w:tcPr>
            <w:tcW w:w="760" w:type="dxa"/>
            <w:vMerge w:val="continue"/>
            <w:shd w:val="clear" w:color="auto" w:fill="auto"/>
            <w:noWrap/>
            <w:vAlign w:val="center"/>
          </w:tcPr>
          <w:p w14:paraId="29AE46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8" w:type="dxa"/>
            <w:vMerge w:val="continue"/>
            <w:shd w:val="clear" w:color="auto" w:fill="auto"/>
            <w:vAlign w:val="center"/>
          </w:tcPr>
          <w:p w14:paraId="553795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64990252">
            <w:pPr>
              <w:keepNext w:val="0"/>
              <w:keepLines w:val="0"/>
              <w:pageBreakBefore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石斛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白茶月饼（60g）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14:paraId="775A57BE">
            <w:pPr>
              <w:keepNext w:val="0"/>
              <w:keepLines w:val="0"/>
              <w:pageBreakBefore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石斛老白茶馅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"/>
              </w:rPr>
              <w:t>选用白芸豆、白茶、铁皮石斛等原料熬制，馅料中白茶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含量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"/>
              </w:rPr>
              <w:t>≥3%，铁皮石斛含量≥1%。</w:t>
            </w:r>
          </w:p>
          <w:p w14:paraId="5291A4CB">
            <w:pPr>
              <w:keepNext w:val="0"/>
              <w:keepLines w:val="0"/>
              <w:pageBreakBefore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"/>
              </w:rPr>
              <w:t>饼皮：采用米粉、葡萄糖浆、黄油、乳粉，无人工色素、无劣质油脂。</w:t>
            </w:r>
          </w:p>
          <w:p w14:paraId="1CADA7AF">
            <w:pPr>
              <w:keepNext w:val="0"/>
              <w:keepLines w:val="0"/>
              <w:pageBreakBefore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外形：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正圆形，轮廓清晰，边角规整，无塌腰、变形、开裂、漏馅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；花纹清晰完整，字体端正，无模糊、残缺。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18"/>
                <w:szCs w:val="18"/>
              </w:rPr>
              <w:t>直径约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5.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18"/>
                <w:szCs w:val="18"/>
              </w:rPr>
              <w:t xml:space="preserve">，厚度约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，同批次大小均匀一致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。</w:t>
            </w:r>
          </w:p>
          <w:p w14:paraId="0A417CE5">
            <w:pPr>
              <w:keepNext w:val="0"/>
              <w:keepLines w:val="0"/>
              <w:pageBreakBefore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饼色：饼皮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呈均匀金黄色或黄色，色泽鲜亮，无焦黑、发白、色差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；表面有自然光泽，无明显油斑。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馅料深褐色有草本颗粒感，油润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泽。</w:t>
            </w:r>
          </w:p>
        </w:tc>
        <w:tc>
          <w:tcPr>
            <w:tcW w:w="967" w:type="dxa"/>
            <w:vAlign w:val="center"/>
          </w:tcPr>
          <w:p w14:paraId="2CA5A56A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sz w:val="21"/>
                <w:szCs w:val="21"/>
                <w:lang w:val="en-US" w:eastAsia="zh-CN"/>
              </w:rPr>
              <w:t>供应商需要</w:t>
            </w:r>
          </w:p>
          <w:p w14:paraId="5138CCED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  <w:t>提供</w:t>
            </w:r>
          </w:p>
          <w:p w14:paraId="3E5D75F5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  <w:t>样品</w:t>
            </w:r>
          </w:p>
        </w:tc>
      </w:tr>
    </w:tbl>
    <w:p w14:paraId="0547C3D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352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24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线上款六个装月饼</w:t>
      </w:r>
    </w:p>
    <w:tbl>
      <w:tblPr>
        <w:tblStyle w:val="10"/>
        <w:tblW w:w="9783" w:type="dxa"/>
        <w:tblInd w:w="-2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380"/>
        <w:gridCol w:w="950"/>
        <w:gridCol w:w="5726"/>
        <w:gridCol w:w="967"/>
      </w:tblGrid>
      <w:tr w14:paraId="47F52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exact"/>
        </w:trPr>
        <w:tc>
          <w:tcPr>
            <w:tcW w:w="760" w:type="dxa"/>
            <w:shd w:val="clear" w:color="auto" w:fill="auto"/>
            <w:noWrap/>
            <w:vAlign w:val="center"/>
          </w:tcPr>
          <w:p w14:paraId="068535EB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7E4AF839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6647D28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14:paraId="19B11906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质量要求和技术标准</w:t>
            </w:r>
          </w:p>
        </w:tc>
        <w:tc>
          <w:tcPr>
            <w:tcW w:w="967" w:type="dxa"/>
            <w:vAlign w:val="center"/>
          </w:tcPr>
          <w:p w14:paraId="45EC035B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612D0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exact"/>
        </w:trPr>
        <w:tc>
          <w:tcPr>
            <w:tcW w:w="760" w:type="dxa"/>
            <w:vMerge w:val="restart"/>
            <w:shd w:val="clear" w:color="auto" w:fill="auto"/>
            <w:noWrap/>
            <w:vAlign w:val="center"/>
          </w:tcPr>
          <w:p w14:paraId="39E932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线上款六个装月饼</w:t>
            </w:r>
          </w:p>
        </w:tc>
        <w:tc>
          <w:tcPr>
            <w:tcW w:w="1380" w:type="dxa"/>
            <w:vMerge w:val="restart"/>
            <w:shd w:val="clear" w:color="auto" w:fill="auto"/>
            <w:vAlign w:val="center"/>
          </w:tcPr>
          <w:p w14:paraId="37148A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单盒包括</w:t>
            </w:r>
          </w:p>
          <w:p w14:paraId="7AEDB7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2709E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荔枝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造型流心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饼*2</w:t>
            </w:r>
          </w:p>
          <w:p w14:paraId="5E90A8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  <w:p w14:paraId="01D4C7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凤梨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造型流心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月饼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*2</w:t>
            </w:r>
          </w:p>
          <w:p w14:paraId="625387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  <w:p w14:paraId="09934C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榴莲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造型流心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月饼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*2</w:t>
            </w:r>
          </w:p>
          <w:p w14:paraId="2002E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F86A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预计10000盒</w:t>
            </w:r>
          </w:p>
          <w:p w14:paraId="09306C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14:paraId="5F321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荔枝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造型流心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饼</w:t>
            </w:r>
          </w:p>
          <w:p w14:paraId="1B61C8C0">
            <w:pPr>
              <w:keepNext w:val="0"/>
              <w:keepLines w:val="0"/>
              <w:pageBreakBefore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(50g)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14:paraId="50E1204F">
            <w:pPr>
              <w:keepNext w:val="0"/>
              <w:keepLines w:val="0"/>
              <w:pageBreakBefore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荔枝馅：采用冬蓉馅料为底，加入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"/>
              </w:rPr>
              <w:t>≥12%的荔枝果肉，馅料有冬蓉的清香和荔枝的果香味</w:t>
            </w:r>
          </w:p>
          <w:p w14:paraId="1FB5F818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流沙奶黄馅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选用椰浆、咸蛋黄、炼乳、淡奶油、黄油等原料熬制，馅料沙润绵柔、色泽暖黄、流动顺滑、奶香蛋香浓郁。</w:t>
            </w:r>
          </w:p>
          <w:p w14:paraId="2D197E66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奶酥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皮：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采用优质小麦粉、黄油、乳粉、转化糖浆调制，无人工色素、无劣质油脂，口感柔软有韧性。</w:t>
            </w:r>
          </w:p>
          <w:p w14:paraId="5055C585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tLeast"/>
              <w:ind w:left="0" w:right="0" w:firstLine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"/>
              </w:rPr>
              <w:t>外形：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荔枝形，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轮廓清晰，边角规整，无塌腰、变形、开裂、漏馅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；花纹清晰完整，字体端正，无模糊、残缺。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同批次大小一致。</w:t>
            </w:r>
          </w:p>
          <w:p w14:paraId="1EE08F3C">
            <w:pPr>
              <w:keepNext w:val="0"/>
              <w:keepLines w:val="0"/>
              <w:pageBreakBefore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18"/>
                <w:szCs w:val="18"/>
                <w:lang w:val="en-US" w:eastAsia="zh-CN"/>
              </w:rPr>
              <w:t>饼色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18"/>
                <w:szCs w:val="18"/>
                <w:lang w:val="en-US" w:eastAsia="zh-CN"/>
              </w:rPr>
              <w:t>饼皮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呈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均匀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奶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黄色，色泽鲜亮，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表面有自然光泽，无明显油斑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馅料浅褐色，带有微微透亮，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流心金黄色，色泽分明。</w:t>
            </w:r>
          </w:p>
        </w:tc>
        <w:tc>
          <w:tcPr>
            <w:tcW w:w="967" w:type="dxa"/>
            <w:vAlign w:val="center"/>
          </w:tcPr>
          <w:p w14:paraId="2B2E303F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sz w:val="21"/>
                <w:szCs w:val="21"/>
                <w:lang w:val="en-US" w:eastAsia="zh-CN"/>
              </w:rPr>
              <w:t>供应商需要</w:t>
            </w:r>
          </w:p>
          <w:p w14:paraId="51752617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  <w:t>提供</w:t>
            </w:r>
          </w:p>
          <w:p w14:paraId="60C21ADA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  <w:t>样品</w:t>
            </w:r>
          </w:p>
        </w:tc>
      </w:tr>
      <w:tr w14:paraId="4B709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exact"/>
        </w:trPr>
        <w:tc>
          <w:tcPr>
            <w:tcW w:w="760" w:type="dxa"/>
            <w:vMerge w:val="continue"/>
            <w:shd w:val="clear" w:color="auto" w:fill="auto"/>
            <w:noWrap/>
            <w:vAlign w:val="center"/>
          </w:tcPr>
          <w:p w14:paraId="4426C4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0" w:type="dxa"/>
            <w:vMerge w:val="continue"/>
            <w:shd w:val="clear" w:color="auto" w:fill="auto"/>
            <w:vAlign w:val="center"/>
          </w:tcPr>
          <w:p w14:paraId="011FA1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14:paraId="5A9031F2">
            <w:pPr>
              <w:keepNext w:val="0"/>
              <w:keepLines w:val="0"/>
              <w:pageBreakBefore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凤梨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造型流心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月饼（50g）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14:paraId="7225169B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凤梨馅：凤梨果肉在整个月饼含量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"/>
              </w:rPr>
              <w:t>≥34%，凤梨果肉甜香。</w:t>
            </w:r>
          </w:p>
          <w:p w14:paraId="279D02AA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流沙奶黄馅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选用椰浆、咸蛋黄、炼乳、淡奶油、黄油等原料熬制，馅料沙润绵柔、色泽暖黄、流动顺滑、奶香蛋香浓郁。</w:t>
            </w:r>
          </w:p>
          <w:p w14:paraId="25A939D6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奶酥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皮：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采用优质小麦粉、黄油、乳粉、转化糖浆调制，无人工色素、无劣质油脂，口感柔软有韧性。</w:t>
            </w:r>
          </w:p>
          <w:p w14:paraId="17390A0A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tLeast"/>
              <w:ind w:left="0" w:right="0" w:firstLine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外形：凤梨形。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轮廓清晰，边角规整，无塌腰、变形、开裂、漏馅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；花纹清晰完整，字体端正，无模糊、残缺。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同批次大小一致。</w:t>
            </w:r>
          </w:p>
          <w:p w14:paraId="4D70FE57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tLeas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饼色：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18"/>
                <w:szCs w:val="18"/>
                <w:lang w:val="en-US" w:eastAsia="zh-CN"/>
              </w:rPr>
              <w:t>饼皮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呈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均匀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奶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黄色，色泽鲜亮，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表面有自然光泽，无明显油斑。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馅料蜜蜡色，温暖明亮，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流心金黄色，色泽分明。</w:t>
            </w:r>
          </w:p>
        </w:tc>
        <w:tc>
          <w:tcPr>
            <w:tcW w:w="967" w:type="dxa"/>
            <w:vAlign w:val="center"/>
          </w:tcPr>
          <w:p w14:paraId="4DFA8795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sz w:val="21"/>
                <w:szCs w:val="21"/>
                <w:lang w:val="en-US" w:eastAsia="zh-CN"/>
              </w:rPr>
              <w:t>供应商需要</w:t>
            </w:r>
          </w:p>
          <w:p w14:paraId="2C44973D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  <w:t>提供</w:t>
            </w:r>
          </w:p>
          <w:p w14:paraId="28A3CAE2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  <w:t>样品</w:t>
            </w:r>
          </w:p>
        </w:tc>
      </w:tr>
      <w:tr w14:paraId="00CF2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0" w:hRule="exact"/>
        </w:trPr>
        <w:tc>
          <w:tcPr>
            <w:tcW w:w="760" w:type="dxa"/>
            <w:vMerge w:val="continue"/>
            <w:shd w:val="clear" w:color="auto" w:fill="auto"/>
            <w:noWrap/>
            <w:vAlign w:val="center"/>
          </w:tcPr>
          <w:p w14:paraId="6FA15E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0" w:type="dxa"/>
            <w:vMerge w:val="continue"/>
            <w:shd w:val="clear" w:color="auto" w:fill="auto"/>
            <w:vAlign w:val="center"/>
          </w:tcPr>
          <w:p w14:paraId="5634B1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14:paraId="231A74EF">
            <w:pPr>
              <w:keepNext w:val="0"/>
              <w:keepLines w:val="0"/>
              <w:pageBreakBefore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榴莲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造型流心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月饼(50g)</w:t>
            </w:r>
          </w:p>
        </w:tc>
        <w:tc>
          <w:tcPr>
            <w:tcW w:w="5726" w:type="dxa"/>
            <w:shd w:val="clear" w:color="auto" w:fill="auto"/>
            <w:noWrap/>
            <w:vAlign w:val="center"/>
          </w:tcPr>
          <w:p w14:paraId="43700E1C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榴莲馅：采用莲蓉馅料为底，榴莲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"/>
              </w:rPr>
              <w:t>≥10%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"/>
              </w:rPr>
              <w:t>，馅料有莲蓉的清香和榴莲的香味，馅料绵密丝滑。</w:t>
            </w:r>
          </w:p>
          <w:p w14:paraId="58326341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流沙奶黄馅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选用椰浆、咸蛋黄、炼乳、淡奶油、黄油等原料熬制，馅料沙润绵柔、色泽暖黄、流动顺滑、奶香蛋香浓郁。</w:t>
            </w:r>
          </w:p>
          <w:p w14:paraId="31B50424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奶酥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皮：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采用优质小麦粉、黄油、乳粉、转化糖浆调制，无人工色素、无劣质油脂，口感柔软有韧性。</w:t>
            </w:r>
            <w:bookmarkStart w:id="0" w:name="_GoBack"/>
            <w:bookmarkEnd w:id="0"/>
          </w:p>
          <w:p w14:paraId="43DED074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tLeast"/>
              <w:ind w:left="0" w:right="0" w:firstLine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外形：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榴莲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形。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轮廓清晰，边角规整，无塌腰、变形、开裂、漏馅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；花纹清晰完整，字体端正，无模糊、残缺。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同批次大小一致。</w:t>
            </w:r>
          </w:p>
          <w:p w14:paraId="1B3E253D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3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tLeas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饼色：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18"/>
                <w:szCs w:val="18"/>
                <w:lang w:val="en-US" w:eastAsia="zh-CN"/>
              </w:rPr>
              <w:t>饼皮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呈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均匀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奶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黄色，色泽鲜亮，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</w:rPr>
              <w:t>表面有自然光泽，无明显油斑。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馅料蜜蜡色，温暖明亮，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流心金黄色，色泽分明。</w:t>
            </w:r>
          </w:p>
        </w:tc>
        <w:tc>
          <w:tcPr>
            <w:tcW w:w="967" w:type="dxa"/>
            <w:vAlign w:val="center"/>
          </w:tcPr>
          <w:p w14:paraId="5BCD3133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sz w:val="21"/>
                <w:szCs w:val="21"/>
                <w:lang w:val="en-US" w:eastAsia="zh-CN"/>
              </w:rPr>
              <w:t>供应商需要</w:t>
            </w:r>
          </w:p>
          <w:p w14:paraId="125CD976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  <w:t>提供</w:t>
            </w:r>
          </w:p>
          <w:p w14:paraId="798B3445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21"/>
                <w:szCs w:val="21"/>
              </w:rPr>
              <w:t>样品</w:t>
            </w:r>
          </w:p>
        </w:tc>
      </w:tr>
    </w:tbl>
    <w:p w14:paraId="2A18521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157" w:afterLines="50"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二、包装盒样式</w:t>
      </w:r>
    </w:p>
    <w:tbl>
      <w:tblPr>
        <w:tblStyle w:val="13"/>
        <w:tblW w:w="978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4"/>
        <w:gridCol w:w="1644"/>
        <w:gridCol w:w="2561"/>
        <w:gridCol w:w="3733"/>
        <w:gridCol w:w="875"/>
      </w:tblGrid>
      <w:tr w14:paraId="2B7D50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tblHeader/>
          <w:jc w:val="center"/>
        </w:trPr>
        <w:tc>
          <w:tcPr>
            <w:tcW w:w="974" w:type="dxa"/>
            <w:vAlign w:val="center"/>
          </w:tcPr>
          <w:p w14:paraId="0CE8344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330" w:right="95" w:hanging="222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1"/>
                <w:szCs w:val="21"/>
                <w:lang w:val="en-US" w:eastAsia="en-US" w:bidi="ar-SA"/>
              </w:rPr>
              <w:t>产品</w:t>
            </w:r>
          </w:p>
          <w:p w14:paraId="462CF9D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330" w:right="95" w:hanging="222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1"/>
                <w:szCs w:val="21"/>
                <w:lang w:val="en-US" w:eastAsia="en-US" w:bidi="ar-SA"/>
              </w:rPr>
              <w:t>系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列</w:t>
            </w:r>
          </w:p>
        </w:tc>
        <w:tc>
          <w:tcPr>
            <w:tcW w:w="1644" w:type="dxa"/>
            <w:vAlign w:val="center"/>
          </w:tcPr>
          <w:p w14:paraId="1C06635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en-US" w:bidi="ar-SA"/>
              </w:rPr>
              <w:t>品名</w:t>
            </w:r>
          </w:p>
        </w:tc>
        <w:tc>
          <w:tcPr>
            <w:tcW w:w="2561" w:type="dxa"/>
            <w:vAlign w:val="center"/>
          </w:tcPr>
          <w:p w14:paraId="0A2C5C5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1"/>
                <w:szCs w:val="21"/>
                <w:lang w:val="en-US" w:eastAsia="en-US" w:bidi="ar-SA"/>
              </w:rPr>
              <w:t>参考图片</w:t>
            </w:r>
          </w:p>
        </w:tc>
        <w:tc>
          <w:tcPr>
            <w:tcW w:w="3733" w:type="dxa"/>
            <w:vAlign w:val="center"/>
          </w:tcPr>
          <w:p w14:paraId="4B0EE96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说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9"/>
                <w:kern w:val="0"/>
                <w:sz w:val="21"/>
                <w:szCs w:val="21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明</w:t>
            </w:r>
          </w:p>
        </w:tc>
        <w:tc>
          <w:tcPr>
            <w:tcW w:w="875" w:type="dxa"/>
            <w:vAlign w:val="center"/>
          </w:tcPr>
          <w:p w14:paraId="66D4A7E8">
            <w:pPr>
              <w:pStyle w:val="14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tLeast"/>
              <w:jc w:val="center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spacing w:val="4"/>
                <w:sz w:val="21"/>
                <w:szCs w:val="21"/>
              </w:rPr>
              <w:t>适装</w:t>
            </w:r>
          </w:p>
        </w:tc>
      </w:tr>
      <w:tr w14:paraId="1B4266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5" w:hRule="atLeast"/>
          <w:jc w:val="center"/>
        </w:trPr>
        <w:tc>
          <w:tcPr>
            <w:tcW w:w="974" w:type="dxa"/>
            <w:textDirection w:val="tbRlV"/>
            <w:vAlign w:val="top"/>
          </w:tcPr>
          <w:p w14:paraId="708E991A">
            <w:pPr>
              <w:kinsoku w:val="0"/>
              <w:autoSpaceDE w:val="0"/>
              <w:autoSpaceDN w:val="0"/>
              <w:adjustRightInd w:val="0"/>
              <w:snapToGrid w:val="0"/>
              <w:spacing w:before="314" w:line="215" w:lineRule="auto"/>
              <w:ind w:left="64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8"/>
                <w:kern w:val="0"/>
                <w:sz w:val="21"/>
                <w:szCs w:val="21"/>
                <w:lang w:val="en-US" w:eastAsia="en-US" w:bidi="ar-SA"/>
              </w:rPr>
              <w:t>传统四个装</w:t>
            </w:r>
          </w:p>
        </w:tc>
        <w:tc>
          <w:tcPr>
            <w:tcW w:w="1644" w:type="dxa"/>
            <w:vAlign w:val="top"/>
          </w:tcPr>
          <w:p w14:paraId="3C496B5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349A5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4468EB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83A4F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831FBC5">
            <w:pPr>
              <w:kinsoku w:val="0"/>
              <w:autoSpaceDE w:val="0"/>
              <w:autoSpaceDN w:val="0"/>
              <w:adjustRightInd w:val="0"/>
              <w:snapToGrid w:val="0"/>
              <w:spacing w:before="69" w:line="234" w:lineRule="auto"/>
              <w:ind w:left="136" w:right="119" w:hanging="1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1"/>
                <w:szCs w:val="21"/>
                <w:lang w:val="en-US" w:eastAsia="en-US" w:bidi="ar-SA"/>
              </w:rPr>
              <w:t>双开门礼盒</w:t>
            </w:r>
          </w:p>
          <w:p w14:paraId="74EDCF51">
            <w:pPr>
              <w:kinsoku w:val="0"/>
              <w:autoSpaceDE w:val="0"/>
              <w:autoSpaceDN w:val="0"/>
              <w:adjustRightInd w:val="0"/>
              <w:snapToGrid w:val="0"/>
              <w:spacing w:before="69" w:line="234" w:lineRule="auto"/>
              <w:ind w:left="136" w:right="119" w:hanging="1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（古典红）</w:t>
            </w:r>
          </w:p>
        </w:tc>
        <w:tc>
          <w:tcPr>
            <w:tcW w:w="2561" w:type="dxa"/>
            <w:vAlign w:val="top"/>
          </w:tcPr>
          <w:p w14:paraId="6750ABB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8" w:lineRule="auto"/>
              <w:jc w:val="left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260350</wp:posOffset>
                  </wp:positionV>
                  <wp:extent cx="1609090" cy="1191895"/>
                  <wp:effectExtent l="0" t="0" r="10160" b="8255"/>
                  <wp:wrapSquare wrapText="bothSides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191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33" w:type="dxa"/>
            <w:vAlign w:val="center"/>
          </w:tcPr>
          <w:p w14:paraId="543F7853">
            <w:pPr>
              <w:kinsoku w:val="0"/>
              <w:autoSpaceDE w:val="0"/>
              <w:autoSpaceDN w:val="0"/>
              <w:adjustRightInd w:val="0"/>
              <w:snapToGrid w:val="0"/>
              <w:spacing w:before="55" w:line="226" w:lineRule="auto"/>
              <w:ind w:left="52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18"/>
                <w:szCs w:val="18"/>
                <w:lang w:val="en-US" w:eastAsia="en-US" w:bidi="ar-SA"/>
              </w:rPr>
              <w:t>1.成品尺寸(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  <w:t>cm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18"/>
                <w:szCs w:val="18"/>
                <w:lang w:val="en-US" w:eastAsia="en-US" w:bidi="ar-SA"/>
              </w:rPr>
              <w:t>)：25.5*25.5*6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  <w:t>cm</w:t>
            </w:r>
          </w:p>
          <w:p w14:paraId="4F10B561">
            <w:pPr>
              <w:kinsoku w:val="0"/>
              <w:autoSpaceDE w:val="0"/>
              <w:autoSpaceDN w:val="0"/>
              <w:adjustRightInd w:val="0"/>
              <w:snapToGrid w:val="0"/>
              <w:spacing w:before="7" w:line="221" w:lineRule="auto"/>
              <w:ind w:left="41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18"/>
                <w:szCs w:val="18"/>
                <w:lang w:val="en-US" w:eastAsia="en-US" w:bidi="ar-SA"/>
              </w:rPr>
              <w:t>2.面纸材质：200g双铜</w:t>
            </w:r>
          </w:p>
          <w:p w14:paraId="1F29FF52">
            <w:pPr>
              <w:kinsoku w:val="0"/>
              <w:autoSpaceDE w:val="0"/>
              <w:autoSpaceDN w:val="0"/>
              <w:adjustRightInd w:val="0"/>
              <w:snapToGrid w:val="0"/>
              <w:spacing w:before="12" w:line="221" w:lineRule="auto"/>
              <w:ind w:left="42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18"/>
                <w:szCs w:val="18"/>
                <w:lang w:val="en-US" w:eastAsia="en-US" w:bidi="ar-SA"/>
              </w:rPr>
              <w:t>3.灰板材质：1400g</w:t>
            </w:r>
          </w:p>
          <w:p w14:paraId="218FF2D5">
            <w:pPr>
              <w:kinsoku w:val="0"/>
              <w:autoSpaceDE w:val="0"/>
              <w:autoSpaceDN w:val="0"/>
              <w:adjustRightInd w:val="0"/>
              <w:snapToGrid w:val="0"/>
              <w:spacing w:before="12" w:line="221" w:lineRule="auto"/>
              <w:ind w:left="38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18"/>
                <w:szCs w:val="18"/>
                <w:lang w:val="en-US" w:eastAsia="en-US" w:bidi="ar-SA"/>
              </w:rPr>
              <w:t>4.内托材质：200g双铜+1200g灰板</w:t>
            </w:r>
          </w:p>
          <w:p w14:paraId="259A3119">
            <w:pPr>
              <w:kinsoku w:val="0"/>
              <w:autoSpaceDE w:val="0"/>
              <w:autoSpaceDN w:val="0"/>
              <w:adjustRightInd w:val="0"/>
              <w:snapToGrid w:val="0"/>
              <w:spacing w:before="12" w:line="228" w:lineRule="auto"/>
              <w:ind w:left="42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18"/>
                <w:szCs w:val="18"/>
                <w:lang w:val="en-US" w:eastAsia="en-US" w:bidi="ar-SA"/>
              </w:rPr>
              <w:t>5.盒型结构：双开门</w:t>
            </w:r>
          </w:p>
          <w:p w14:paraId="7AACF476">
            <w:pPr>
              <w:kinsoku w:val="0"/>
              <w:autoSpaceDE w:val="0"/>
              <w:autoSpaceDN w:val="0"/>
              <w:adjustRightInd w:val="0"/>
              <w:snapToGrid w:val="0"/>
              <w:spacing w:before="6" w:line="234" w:lineRule="auto"/>
              <w:ind w:left="39" w:right="50" w:firstLine="1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8"/>
                <w:szCs w:val="18"/>
                <w:lang w:val="en-US" w:eastAsia="en-US" w:bidi="ar-SA"/>
              </w:rPr>
              <w:t>6.是否包括手提袋：有，210g单铜，覆哑膜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18"/>
                <w:szCs w:val="18"/>
                <w:lang w:val="en-US" w:eastAsia="en-US" w:bidi="ar-SA"/>
              </w:rPr>
              <w:t>，配3股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  <w:t>绳</w:t>
            </w:r>
          </w:p>
          <w:p w14:paraId="007FC8C0">
            <w:pPr>
              <w:kinsoku w:val="0"/>
              <w:autoSpaceDE w:val="0"/>
              <w:autoSpaceDN w:val="0"/>
              <w:adjustRightInd w:val="0"/>
              <w:snapToGrid w:val="0"/>
              <w:spacing w:line="221" w:lineRule="auto"/>
              <w:ind w:left="4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8"/>
                <w:szCs w:val="18"/>
                <w:lang w:val="en-US" w:eastAsia="en-US" w:bidi="ar-SA"/>
              </w:rPr>
              <w:t>7.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  <w:t>Logo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8"/>
                <w:szCs w:val="18"/>
                <w:lang w:val="en-US" w:eastAsia="en-US" w:bidi="ar-SA"/>
              </w:rPr>
              <w:t>印刷工艺：烫金+击凸</w:t>
            </w:r>
          </w:p>
          <w:p w14:paraId="55296F86">
            <w:pPr>
              <w:kinsoku w:val="0"/>
              <w:autoSpaceDE w:val="0"/>
              <w:autoSpaceDN w:val="0"/>
              <w:adjustRightInd w:val="0"/>
              <w:snapToGrid w:val="0"/>
              <w:spacing w:before="13" w:line="227" w:lineRule="auto"/>
              <w:ind w:left="39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18"/>
                <w:szCs w:val="18"/>
                <w:lang w:val="en-US" w:eastAsia="en-US" w:bidi="ar-SA"/>
              </w:rPr>
              <w:t>8.表面处理工艺：过哑胶+压纹</w:t>
            </w:r>
          </w:p>
          <w:p w14:paraId="2CF9BDC6">
            <w:pPr>
              <w:kinsoku w:val="0"/>
              <w:autoSpaceDE w:val="0"/>
              <w:autoSpaceDN w:val="0"/>
              <w:adjustRightInd w:val="0"/>
              <w:snapToGrid w:val="0"/>
              <w:spacing w:before="6" w:line="227" w:lineRule="auto"/>
              <w:ind w:left="39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18"/>
                <w:szCs w:val="18"/>
                <w:lang w:val="en-US" w:eastAsia="en-US" w:bidi="ar-SA"/>
              </w:rPr>
              <w:t>9.印刷油墨有无要求：无</w:t>
            </w:r>
          </w:p>
          <w:p w14:paraId="68A9420C">
            <w:pPr>
              <w:kinsoku w:val="0"/>
              <w:autoSpaceDE w:val="0"/>
              <w:autoSpaceDN w:val="0"/>
              <w:adjustRightInd w:val="0"/>
              <w:snapToGrid w:val="0"/>
              <w:spacing w:before="7" w:line="215" w:lineRule="auto"/>
              <w:ind w:left="52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18"/>
                <w:szCs w:val="18"/>
                <w:lang w:val="en-US" w:eastAsia="en-US" w:bidi="ar-SA"/>
              </w:rPr>
              <w:t>10.内盒：300g单铜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18"/>
                <w:szCs w:val="18"/>
                <w:lang w:val="en-US" w:eastAsia="zh-CN" w:bidi="ar-SA"/>
              </w:rPr>
              <w:t>，9*9*4.5cm（4个）</w:t>
            </w:r>
          </w:p>
        </w:tc>
        <w:tc>
          <w:tcPr>
            <w:tcW w:w="875" w:type="dxa"/>
            <w:vAlign w:val="top"/>
          </w:tcPr>
          <w:p w14:paraId="5FF3D805">
            <w:pPr>
              <w:spacing w:line="276" w:lineRule="auto"/>
              <w:rPr>
                <w:rFonts w:ascii="Arial"/>
                <w:sz w:val="21"/>
              </w:rPr>
            </w:pPr>
          </w:p>
          <w:p w14:paraId="51216792">
            <w:pPr>
              <w:spacing w:line="276" w:lineRule="auto"/>
              <w:rPr>
                <w:rFonts w:ascii="Arial"/>
                <w:sz w:val="21"/>
              </w:rPr>
            </w:pPr>
          </w:p>
          <w:p w14:paraId="027A864D">
            <w:pPr>
              <w:spacing w:line="276" w:lineRule="auto"/>
              <w:rPr>
                <w:rFonts w:ascii="Arial"/>
                <w:sz w:val="21"/>
              </w:rPr>
            </w:pPr>
          </w:p>
          <w:p w14:paraId="158C0547">
            <w:pPr>
              <w:spacing w:line="277" w:lineRule="auto"/>
              <w:rPr>
                <w:rFonts w:ascii="Arial"/>
                <w:sz w:val="21"/>
              </w:rPr>
            </w:pPr>
          </w:p>
          <w:p w14:paraId="1E075EED">
            <w:pPr>
              <w:pStyle w:val="14"/>
              <w:spacing w:before="69" w:line="221" w:lineRule="auto"/>
              <w:ind w:left="213" w:leftChars="0"/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1"/>
                <w:sz w:val="21"/>
                <w:szCs w:val="21"/>
              </w:rPr>
              <w:t>150g</w:t>
            </w:r>
          </w:p>
        </w:tc>
      </w:tr>
      <w:tr w14:paraId="01C436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6" w:hRule="atLeast"/>
          <w:jc w:val="center"/>
        </w:trPr>
        <w:tc>
          <w:tcPr>
            <w:tcW w:w="974" w:type="dxa"/>
            <w:textDirection w:val="tbRlV"/>
            <w:vAlign w:val="top"/>
          </w:tcPr>
          <w:p w14:paraId="2599EEDB">
            <w:pPr>
              <w:kinsoku w:val="0"/>
              <w:autoSpaceDE w:val="0"/>
              <w:autoSpaceDN w:val="0"/>
              <w:adjustRightInd w:val="0"/>
              <w:snapToGrid w:val="0"/>
              <w:spacing w:before="314" w:line="215" w:lineRule="auto"/>
              <w:ind w:left="62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8"/>
                <w:kern w:val="0"/>
                <w:sz w:val="21"/>
                <w:szCs w:val="21"/>
                <w:lang w:val="en-US" w:eastAsia="en-US" w:bidi="ar-SA"/>
              </w:rPr>
              <w:t>传统六个装</w:t>
            </w:r>
          </w:p>
        </w:tc>
        <w:tc>
          <w:tcPr>
            <w:tcW w:w="1644" w:type="dxa"/>
            <w:vAlign w:val="top"/>
          </w:tcPr>
          <w:p w14:paraId="50B4854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5400CA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6D860E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C458BC8">
            <w:pPr>
              <w:kinsoku w:val="0"/>
              <w:autoSpaceDE w:val="0"/>
              <w:autoSpaceDN w:val="0"/>
              <w:adjustRightInd w:val="0"/>
              <w:snapToGrid w:val="0"/>
              <w:spacing w:before="68" w:line="234" w:lineRule="auto"/>
              <w:ind w:left="136" w:right="119" w:hanging="1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1"/>
                <w:szCs w:val="21"/>
                <w:lang w:val="en-US" w:eastAsia="en-US" w:bidi="ar-SA"/>
              </w:rPr>
              <w:t>双开门礼盒</w:t>
            </w:r>
          </w:p>
          <w:p w14:paraId="716E1ECB">
            <w:pPr>
              <w:kinsoku w:val="0"/>
              <w:autoSpaceDE w:val="0"/>
              <w:autoSpaceDN w:val="0"/>
              <w:adjustRightInd w:val="0"/>
              <w:snapToGrid w:val="0"/>
              <w:spacing w:before="68" w:line="234" w:lineRule="auto"/>
              <w:ind w:left="136" w:right="119" w:hanging="1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（古典红）</w:t>
            </w:r>
          </w:p>
        </w:tc>
        <w:tc>
          <w:tcPr>
            <w:tcW w:w="2561" w:type="dxa"/>
            <w:vAlign w:val="top"/>
          </w:tcPr>
          <w:p w14:paraId="238D656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7" w:lineRule="auto"/>
              <w:jc w:val="left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274955</wp:posOffset>
                  </wp:positionV>
                  <wp:extent cx="1613535" cy="1120140"/>
                  <wp:effectExtent l="0" t="0" r="5715" b="3810"/>
                  <wp:wrapSquare wrapText="bothSides"/>
                  <wp:docPr id="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3535" cy="112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33" w:type="dxa"/>
            <w:vAlign w:val="center"/>
          </w:tcPr>
          <w:p w14:paraId="69492E9A">
            <w:pPr>
              <w:kinsoku w:val="0"/>
              <w:autoSpaceDE w:val="0"/>
              <w:autoSpaceDN w:val="0"/>
              <w:adjustRightInd w:val="0"/>
              <w:snapToGrid w:val="0"/>
              <w:spacing w:before="36" w:line="226" w:lineRule="auto"/>
              <w:ind w:left="52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18"/>
                <w:szCs w:val="18"/>
                <w:lang w:val="en-US" w:eastAsia="en-US" w:bidi="ar-SA"/>
              </w:rPr>
              <w:t>1.成品尺寸(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  <w:t>cm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18"/>
                <w:szCs w:val="18"/>
                <w:lang w:val="en-US" w:eastAsia="en-US" w:bidi="ar-SA"/>
              </w:rPr>
              <w:t>)：34*25.5*6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  <w:t>cm</w:t>
            </w:r>
          </w:p>
          <w:p w14:paraId="793DD645">
            <w:pPr>
              <w:kinsoku w:val="0"/>
              <w:autoSpaceDE w:val="0"/>
              <w:autoSpaceDN w:val="0"/>
              <w:adjustRightInd w:val="0"/>
              <w:snapToGrid w:val="0"/>
              <w:spacing w:before="7" w:line="221" w:lineRule="auto"/>
              <w:ind w:left="41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18"/>
                <w:szCs w:val="18"/>
                <w:lang w:val="en-US" w:eastAsia="en-US" w:bidi="ar-SA"/>
              </w:rPr>
              <w:t>2.面纸材质：200g双铜</w:t>
            </w:r>
          </w:p>
          <w:p w14:paraId="5F7E4032">
            <w:pPr>
              <w:kinsoku w:val="0"/>
              <w:autoSpaceDE w:val="0"/>
              <w:autoSpaceDN w:val="0"/>
              <w:adjustRightInd w:val="0"/>
              <w:snapToGrid w:val="0"/>
              <w:spacing w:before="12" w:line="221" w:lineRule="auto"/>
              <w:ind w:left="42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18"/>
                <w:szCs w:val="18"/>
                <w:lang w:val="en-US" w:eastAsia="en-US" w:bidi="ar-SA"/>
              </w:rPr>
              <w:t>3.灰板材质：1400g</w:t>
            </w:r>
          </w:p>
          <w:p w14:paraId="1771730D">
            <w:pPr>
              <w:kinsoku w:val="0"/>
              <w:autoSpaceDE w:val="0"/>
              <w:autoSpaceDN w:val="0"/>
              <w:adjustRightInd w:val="0"/>
              <w:snapToGrid w:val="0"/>
              <w:spacing w:before="12" w:line="221" w:lineRule="auto"/>
              <w:ind w:left="38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18"/>
                <w:szCs w:val="18"/>
                <w:lang w:val="en-US" w:eastAsia="en-US" w:bidi="ar-SA"/>
              </w:rPr>
              <w:t>4.内托材质：200g双铜+1200g灰板</w:t>
            </w:r>
          </w:p>
          <w:p w14:paraId="49D33878">
            <w:pPr>
              <w:kinsoku w:val="0"/>
              <w:autoSpaceDE w:val="0"/>
              <w:autoSpaceDN w:val="0"/>
              <w:adjustRightInd w:val="0"/>
              <w:snapToGrid w:val="0"/>
              <w:spacing w:before="12" w:line="228" w:lineRule="auto"/>
              <w:ind w:left="42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18"/>
                <w:szCs w:val="18"/>
                <w:lang w:val="en-US" w:eastAsia="en-US" w:bidi="ar-SA"/>
              </w:rPr>
              <w:t>5.盒型结构：双开门</w:t>
            </w:r>
          </w:p>
          <w:p w14:paraId="40984CFB">
            <w:pPr>
              <w:kinsoku w:val="0"/>
              <w:autoSpaceDE w:val="0"/>
              <w:autoSpaceDN w:val="0"/>
              <w:adjustRightInd w:val="0"/>
              <w:snapToGrid w:val="0"/>
              <w:spacing w:before="6" w:line="234" w:lineRule="auto"/>
              <w:ind w:left="39" w:right="50" w:firstLine="1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8"/>
                <w:szCs w:val="18"/>
                <w:lang w:val="en-US" w:eastAsia="en-US" w:bidi="ar-SA"/>
              </w:rPr>
              <w:t>6.是否包括手提袋：有，210g单铜，覆哑膜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18"/>
                <w:szCs w:val="18"/>
                <w:lang w:val="en-US" w:eastAsia="en-US" w:bidi="ar-SA"/>
              </w:rPr>
              <w:t>，配3股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  <w:t>绳</w:t>
            </w:r>
          </w:p>
          <w:p w14:paraId="7FB025A2">
            <w:pPr>
              <w:kinsoku w:val="0"/>
              <w:autoSpaceDE w:val="0"/>
              <w:autoSpaceDN w:val="0"/>
              <w:adjustRightInd w:val="0"/>
              <w:snapToGrid w:val="0"/>
              <w:spacing w:line="221" w:lineRule="auto"/>
              <w:ind w:left="4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8"/>
                <w:szCs w:val="18"/>
                <w:lang w:val="en-US" w:eastAsia="en-US" w:bidi="ar-SA"/>
              </w:rPr>
              <w:t>7.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  <w:t>Logo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8"/>
                <w:szCs w:val="18"/>
                <w:lang w:val="en-US" w:eastAsia="en-US" w:bidi="ar-SA"/>
              </w:rPr>
              <w:t>印刷工艺：烫金+击凸</w:t>
            </w:r>
          </w:p>
          <w:p w14:paraId="67881576">
            <w:pPr>
              <w:kinsoku w:val="0"/>
              <w:autoSpaceDE w:val="0"/>
              <w:autoSpaceDN w:val="0"/>
              <w:adjustRightInd w:val="0"/>
              <w:snapToGrid w:val="0"/>
              <w:spacing w:before="13" w:line="227" w:lineRule="auto"/>
              <w:ind w:left="39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18"/>
                <w:szCs w:val="18"/>
                <w:lang w:val="en-US" w:eastAsia="en-US" w:bidi="ar-SA"/>
              </w:rPr>
              <w:t>8.表面处理工艺：过哑胶+压纹</w:t>
            </w:r>
          </w:p>
          <w:p w14:paraId="16B84F0F">
            <w:pPr>
              <w:kinsoku w:val="0"/>
              <w:autoSpaceDE w:val="0"/>
              <w:autoSpaceDN w:val="0"/>
              <w:adjustRightInd w:val="0"/>
              <w:snapToGrid w:val="0"/>
              <w:spacing w:before="6" w:line="227" w:lineRule="auto"/>
              <w:ind w:left="39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18"/>
                <w:szCs w:val="18"/>
                <w:lang w:val="en-US" w:eastAsia="en-US" w:bidi="ar-SA"/>
              </w:rPr>
              <w:t>9.印刷油墨有无要求：无</w:t>
            </w:r>
          </w:p>
          <w:p w14:paraId="1B03EACA">
            <w:pPr>
              <w:kinsoku w:val="0"/>
              <w:autoSpaceDE w:val="0"/>
              <w:autoSpaceDN w:val="0"/>
              <w:adjustRightInd w:val="0"/>
              <w:snapToGrid w:val="0"/>
              <w:spacing w:before="7" w:line="189" w:lineRule="auto"/>
              <w:ind w:left="52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18"/>
                <w:szCs w:val="18"/>
                <w:lang w:val="en-US" w:eastAsia="en-US" w:bidi="ar-SA"/>
              </w:rPr>
              <w:t>10.内盒：300g单铜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18"/>
                <w:szCs w:val="18"/>
                <w:lang w:val="en-US" w:eastAsia="zh-CN" w:bidi="ar-SA"/>
              </w:rPr>
              <w:t>，9*9*4.5cm（6个）</w:t>
            </w:r>
          </w:p>
        </w:tc>
        <w:tc>
          <w:tcPr>
            <w:tcW w:w="875" w:type="dxa"/>
            <w:vAlign w:val="top"/>
          </w:tcPr>
          <w:p w14:paraId="3037252A">
            <w:pPr>
              <w:spacing w:line="271" w:lineRule="auto"/>
              <w:rPr>
                <w:rFonts w:ascii="Arial"/>
                <w:sz w:val="21"/>
              </w:rPr>
            </w:pPr>
          </w:p>
          <w:p w14:paraId="79BDF87C">
            <w:pPr>
              <w:spacing w:line="271" w:lineRule="auto"/>
              <w:rPr>
                <w:rFonts w:ascii="Arial"/>
                <w:sz w:val="21"/>
              </w:rPr>
            </w:pPr>
          </w:p>
          <w:p w14:paraId="74C50BEE">
            <w:pPr>
              <w:spacing w:line="271" w:lineRule="auto"/>
              <w:rPr>
                <w:rFonts w:ascii="Arial"/>
                <w:sz w:val="21"/>
              </w:rPr>
            </w:pPr>
          </w:p>
          <w:p w14:paraId="5B747A1C">
            <w:pPr>
              <w:spacing w:line="271" w:lineRule="auto"/>
              <w:rPr>
                <w:rFonts w:ascii="Arial"/>
                <w:sz w:val="21"/>
              </w:rPr>
            </w:pPr>
          </w:p>
          <w:p w14:paraId="0BD1CD16">
            <w:pPr>
              <w:pStyle w:val="14"/>
              <w:spacing w:before="68" w:line="221" w:lineRule="auto"/>
              <w:ind w:left="213" w:leftChars="0"/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1"/>
                <w:sz w:val="21"/>
                <w:szCs w:val="21"/>
              </w:rPr>
              <w:t>125g</w:t>
            </w:r>
          </w:p>
        </w:tc>
      </w:tr>
      <w:tr w14:paraId="7A37B6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0" w:hRule="atLeast"/>
          <w:jc w:val="center"/>
        </w:trPr>
        <w:tc>
          <w:tcPr>
            <w:tcW w:w="974" w:type="dxa"/>
            <w:textDirection w:val="tbRlV"/>
            <w:vAlign w:val="top"/>
          </w:tcPr>
          <w:p w14:paraId="137CAE6A">
            <w:pPr>
              <w:kinsoku w:val="0"/>
              <w:autoSpaceDE w:val="0"/>
              <w:autoSpaceDN w:val="0"/>
              <w:adjustRightInd w:val="0"/>
              <w:snapToGrid w:val="0"/>
              <w:spacing w:before="313" w:line="216" w:lineRule="auto"/>
              <w:ind w:left="70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6"/>
                <w:kern w:val="0"/>
                <w:sz w:val="21"/>
                <w:szCs w:val="21"/>
                <w:lang w:val="en-US" w:eastAsia="en-US" w:bidi="ar-SA"/>
              </w:rPr>
              <w:t>企业定制</w:t>
            </w:r>
          </w:p>
        </w:tc>
        <w:tc>
          <w:tcPr>
            <w:tcW w:w="1644" w:type="dxa"/>
            <w:vAlign w:val="top"/>
          </w:tcPr>
          <w:p w14:paraId="5C3225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ADF363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65F26B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216E6E7">
            <w:pPr>
              <w:kinsoku w:val="0"/>
              <w:autoSpaceDE w:val="0"/>
              <w:autoSpaceDN w:val="0"/>
              <w:adjustRightInd w:val="0"/>
              <w:snapToGrid w:val="0"/>
              <w:spacing w:before="69" w:line="232" w:lineRule="auto"/>
              <w:ind w:left="567" w:right="62" w:hanging="49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1"/>
                <w:szCs w:val="21"/>
                <w:lang w:val="en-US" w:eastAsia="en-US" w:bidi="ar-SA"/>
              </w:rPr>
              <w:t>手提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DIY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1"/>
                <w:szCs w:val="21"/>
                <w:lang w:val="en-US" w:eastAsia="en-US" w:bidi="ar-SA"/>
              </w:rPr>
              <w:t>展示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盒</w:t>
            </w:r>
          </w:p>
          <w:p w14:paraId="5CD7C4D7">
            <w:pPr>
              <w:kinsoku w:val="0"/>
              <w:autoSpaceDE w:val="0"/>
              <w:autoSpaceDN w:val="0"/>
              <w:adjustRightInd w:val="0"/>
              <w:snapToGrid w:val="0"/>
              <w:spacing w:line="234" w:lineRule="auto"/>
              <w:ind w:right="23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（含铜手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en-US" w:bidi="ar-SA"/>
              </w:rPr>
              <w:t>提）</w:t>
            </w:r>
          </w:p>
        </w:tc>
        <w:tc>
          <w:tcPr>
            <w:tcW w:w="2561" w:type="dxa"/>
            <w:vAlign w:val="top"/>
          </w:tcPr>
          <w:p w14:paraId="551A993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1" w:lineRule="auto"/>
              <w:jc w:val="left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500380</wp:posOffset>
                  </wp:positionV>
                  <wp:extent cx="1656080" cy="932180"/>
                  <wp:effectExtent l="0" t="0" r="1270" b="1270"/>
                  <wp:wrapSquare wrapText="bothSides"/>
                  <wp:docPr id="4" name="图片 4" descr="a3377fcecda88705afb2d4e411a75c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a3377fcecda88705afb2d4e411a75cb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080" cy="932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33" w:type="dxa"/>
            <w:vAlign w:val="center"/>
          </w:tcPr>
          <w:p w14:paraId="54A9CC07">
            <w:pPr>
              <w:kinsoku w:val="0"/>
              <w:autoSpaceDE w:val="0"/>
              <w:autoSpaceDN w:val="0"/>
              <w:adjustRightInd w:val="0"/>
              <w:snapToGrid w:val="0"/>
              <w:spacing w:before="98" w:line="226" w:lineRule="auto"/>
              <w:ind w:left="52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18"/>
                <w:szCs w:val="18"/>
                <w:lang w:val="en-US" w:eastAsia="en-US" w:bidi="ar-SA"/>
              </w:rPr>
              <w:t>1.成品尺寸(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  <w:t>cm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18"/>
                <w:szCs w:val="18"/>
                <w:lang w:val="en-US" w:eastAsia="en-US" w:bidi="ar-SA"/>
              </w:rPr>
              <w:t>)：33x11.5x16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  <w:t>cm</w:t>
            </w:r>
          </w:p>
          <w:p w14:paraId="3800C250">
            <w:pPr>
              <w:kinsoku w:val="0"/>
              <w:autoSpaceDE w:val="0"/>
              <w:autoSpaceDN w:val="0"/>
              <w:adjustRightInd w:val="0"/>
              <w:snapToGrid w:val="0"/>
              <w:spacing w:before="7" w:line="221" w:lineRule="auto"/>
              <w:ind w:left="41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18"/>
                <w:szCs w:val="18"/>
                <w:lang w:val="en-US" w:eastAsia="en-US" w:bidi="ar-SA"/>
              </w:rPr>
              <w:t>2.面纸材质：180g大红压纹触感纸</w:t>
            </w:r>
          </w:p>
          <w:p w14:paraId="1F16C3F5">
            <w:pPr>
              <w:kinsoku w:val="0"/>
              <w:autoSpaceDE w:val="0"/>
              <w:autoSpaceDN w:val="0"/>
              <w:adjustRightInd w:val="0"/>
              <w:snapToGrid w:val="0"/>
              <w:spacing w:before="12" w:line="221" w:lineRule="auto"/>
              <w:ind w:left="42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18"/>
                <w:szCs w:val="18"/>
                <w:lang w:val="en-US" w:eastAsia="en-US" w:bidi="ar-SA"/>
              </w:rPr>
              <w:t>3.灰板材质：1400g</w:t>
            </w:r>
          </w:p>
          <w:p w14:paraId="286970A3">
            <w:pPr>
              <w:kinsoku w:val="0"/>
              <w:autoSpaceDE w:val="0"/>
              <w:autoSpaceDN w:val="0"/>
              <w:adjustRightInd w:val="0"/>
              <w:snapToGrid w:val="0"/>
              <w:spacing w:before="12" w:line="221" w:lineRule="auto"/>
              <w:ind w:left="38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18"/>
                <w:szCs w:val="18"/>
                <w:lang w:val="en-US" w:eastAsia="en-US" w:bidi="ar-SA"/>
              </w:rPr>
              <w:t>4.内托材质：300g单铜+45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  <w:t>mm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18"/>
                <w:szCs w:val="18"/>
                <w:lang w:val="en-US" w:eastAsia="en-US" w:bidi="ar-SA"/>
              </w:rPr>
              <w:t>厚黑色珍珠棉</w:t>
            </w:r>
          </w:p>
          <w:p w14:paraId="2D0BD685">
            <w:pPr>
              <w:kinsoku w:val="0"/>
              <w:autoSpaceDE w:val="0"/>
              <w:autoSpaceDN w:val="0"/>
              <w:adjustRightInd w:val="0"/>
              <w:snapToGrid w:val="0"/>
              <w:spacing w:before="12" w:line="228" w:lineRule="auto"/>
              <w:ind w:left="42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18"/>
                <w:szCs w:val="18"/>
                <w:lang w:val="en-US" w:eastAsia="en-US" w:bidi="ar-SA"/>
              </w:rPr>
              <w:t>5.盒型结构：手提天地盖</w:t>
            </w:r>
          </w:p>
          <w:p w14:paraId="3A68B357">
            <w:pPr>
              <w:kinsoku w:val="0"/>
              <w:autoSpaceDE w:val="0"/>
              <w:autoSpaceDN w:val="0"/>
              <w:adjustRightInd w:val="0"/>
              <w:snapToGrid w:val="0"/>
              <w:spacing w:before="5" w:line="228" w:lineRule="auto"/>
              <w:ind w:left="4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18"/>
                <w:szCs w:val="18"/>
                <w:lang w:val="en-US" w:eastAsia="en-US" w:bidi="ar-SA"/>
              </w:rPr>
              <w:t>6.是否包括手提袋：无</w:t>
            </w:r>
          </w:p>
          <w:p w14:paraId="30083C06">
            <w:pPr>
              <w:kinsoku w:val="0"/>
              <w:autoSpaceDE w:val="0"/>
              <w:autoSpaceDN w:val="0"/>
              <w:adjustRightInd w:val="0"/>
              <w:snapToGrid w:val="0"/>
              <w:spacing w:before="7" w:line="221" w:lineRule="auto"/>
              <w:ind w:left="4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8"/>
                <w:szCs w:val="18"/>
                <w:lang w:val="en-US" w:eastAsia="en-US" w:bidi="ar-SA"/>
              </w:rPr>
              <w:t>7.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  <w:t>Logo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8"/>
                <w:szCs w:val="18"/>
                <w:lang w:val="en-US" w:eastAsia="en-US" w:bidi="ar-SA"/>
              </w:rPr>
              <w:t>印刷工艺：烫金</w:t>
            </w:r>
          </w:p>
          <w:p w14:paraId="6FA8AA41">
            <w:pPr>
              <w:kinsoku w:val="0"/>
              <w:autoSpaceDE w:val="0"/>
              <w:autoSpaceDN w:val="0"/>
              <w:adjustRightInd w:val="0"/>
              <w:snapToGrid w:val="0"/>
              <w:spacing w:before="12" w:line="228" w:lineRule="auto"/>
              <w:ind w:left="39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18"/>
                <w:szCs w:val="18"/>
                <w:lang w:val="en-US" w:eastAsia="en-US" w:bidi="ar-SA"/>
              </w:rPr>
              <w:t>8.表面处理工艺：无</w:t>
            </w:r>
          </w:p>
          <w:p w14:paraId="487F5EBB">
            <w:pPr>
              <w:kinsoku w:val="0"/>
              <w:autoSpaceDE w:val="0"/>
              <w:autoSpaceDN w:val="0"/>
              <w:adjustRightInd w:val="0"/>
              <w:snapToGrid w:val="0"/>
              <w:spacing w:before="6" w:line="227" w:lineRule="auto"/>
              <w:ind w:left="39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18"/>
                <w:szCs w:val="18"/>
                <w:lang w:val="en-US" w:eastAsia="en-US" w:bidi="ar-SA"/>
              </w:rPr>
              <w:t>9.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18"/>
                <w:szCs w:val="18"/>
                <w:lang w:val="en-US" w:eastAsia="zh-CN" w:bidi="ar-SA"/>
              </w:rPr>
              <w:t>工艺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18"/>
                <w:szCs w:val="18"/>
                <w:lang w:val="en-US" w:eastAsia="en-US" w:bidi="ar-SA"/>
              </w:rPr>
              <w:t>：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18"/>
                <w:szCs w:val="18"/>
                <w:lang w:val="en-US" w:eastAsia="en-US" w:bidi="ar-SA"/>
              </w:rPr>
              <w:t>特种纸+印刷+烫金</w:t>
            </w:r>
          </w:p>
          <w:p w14:paraId="46480688">
            <w:pPr>
              <w:kinsoku w:val="0"/>
              <w:autoSpaceDE w:val="0"/>
              <w:autoSpaceDN w:val="0"/>
              <w:adjustRightInd w:val="0"/>
              <w:snapToGrid w:val="0"/>
              <w:spacing w:before="7" w:line="221" w:lineRule="auto"/>
              <w:ind w:left="52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18"/>
                <w:szCs w:val="18"/>
                <w:lang w:val="en-US" w:eastAsia="en-US" w:bidi="ar-SA"/>
              </w:rPr>
              <w:t>10.内盒：300g单铜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18"/>
                <w:szCs w:val="18"/>
                <w:lang w:val="en-US" w:eastAsia="zh-CN" w:bidi="ar-SA"/>
              </w:rPr>
              <w:t>，14*8*4cm（3个，一盒装两个月饼）</w:t>
            </w:r>
          </w:p>
        </w:tc>
        <w:tc>
          <w:tcPr>
            <w:tcW w:w="875" w:type="dxa"/>
            <w:vAlign w:val="top"/>
          </w:tcPr>
          <w:p w14:paraId="281B4F07">
            <w:pPr>
              <w:spacing w:line="258" w:lineRule="auto"/>
              <w:rPr>
                <w:rFonts w:ascii="Arial"/>
                <w:sz w:val="21"/>
              </w:rPr>
            </w:pPr>
          </w:p>
          <w:p w14:paraId="7143F9AB">
            <w:pPr>
              <w:spacing w:line="258" w:lineRule="auto"/>
              <w:rPr>
                <w:rFonts w:ascii="Arial"/>
                <w:sz w:val="21"/>
              </w:rPr>
            </w:pPr>
          </w:p>
          <w:p w14:paraId="5DDFE95D">
            <w:pPr>
              <w:spacing w:line="258" w:lineRule="auto"/>
              <w:rPr>
                <w:rFonts w:ascii="Arial"/>
                <w:sz w:val="21"/>
              </w:rPr>
            </w:pPr>
          </w:p>
          <w:p w14:paraId="15F89F7F">
            <w:pPr>
              <w:spacing w:line="259" w:lineRule="auto"/>
              <w:rPr>
                <w:rFonts w:ascii="Arial"/>
                <w:sz w:val="21"/>
              </w:rPr>
            </w:pPr>
          </w:p>
          <w:p w14:paraId="209EF130">
            <w:pPr>
              <w:pStyle w:val="14"/>
              <w:spacing w:before="69" w:line="221" w:lineRule="auto"/>
              <w:ind w:left="254" w:leftChars="0"/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1"/>
                <w:sz w:val="21"/>
                <w:szCs w:val="21"/>
              </w:rPr>
              <w:t>60g</w:t>
            </w:r>
          </w:p>
        </w:tc>
      </w:tr>
      <w:tr w14:paraId="67FB67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8" w:hRule="atLeast"/>
          <w:jc w:val="center"/>
        </w:trPr>
        <w:tc>
          <w:tcPr>
            <w:tcW w:w="974" w:type="dxa"/>
            <w:textDirection w:val="tbRlV"/>
            <w:vAlign w:val="top"/>
          </w:tcPr>
          <w:p w14:paraId="69B219AA">
            <w:pPr>
              <w:kinsoku w:val="0"/>
              <w:autoSpaceDE w:val="0"/>
              <w:autoSpaceDN w:val="0"/>
              <w:adjustRightInd w:val="0"/>
              <w:snapToGrid w:val="0"/>
              <w:spacing w:before="313" w:line="215" w:lineRule="auto"/>
              <w:ind w:left="84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5"/>
                <w:kern w:val="0"/>
                <w:sz w:val="21"/>
                <w:szCs w:val="21"/>
                <w:lang w:val="en-US" w:eastAsia="en-US" w:bidi="ar-SA"/>
              </w:rPr>
              <w:t>线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55"/>
                <w:kern w:val="0"/>
                <w:sz w:val="21"/>
                <w:szCs w:val="21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5"/>
                <w:kern w:val="0"/>
                <w:sz w:val="21"/>
                <w:szCs w:val="21"/>
                <w:lang w:val="en-US" w:eastAsia="en-US" w:bidi="ar-SA"/>
              </w:rPr>
              <w:t>上款</w:t>
            </w:r>
          </w:p>
        </w:tc>
        <w:tc>
          <w:tcPr>
            <w:tcW w:w="1644" w:type="dxa"/>
            <w:vAlign w:val="top"/>
          </w:tcPr>
          <w:p w14:paraId="0EC170C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41B077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BE9E0F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83329F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EE345D3">
            <w:pPr>
              <w:kinsoku w:val="0"/>
              <w:autoSpaceDE w:val="0"/>
              <w:autoSpaceDN w:val="0"/>
              <w:adjustRightInd w:val="0"/>
              <w:snapToGrid w:val="0"/>
              <w:spacing w:before="68" w:line="226" w:lineRule="auto"/>
              <w:ind w:left="12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1"/>
                <w:szCs w:val="21"/>
                <w:lang w:val="en-US" w:eastAsia="en-US" w:bidi="ar-SA"/>
              </w:rPr>
              <w:t>手提书型盒</w:t>
            </w:r>
          </w:p>
        </w:tc>
        <w:tc>
          <w:tcPr>
            <w:tcW w:w="2561" w:type="dxa"/>
            <w:vAlign w:val="top"/>
          </w:tcPr>
          <w:p w14:paraId="72BD10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7" w:lineRule="auto"/>
              <w:jc w:val="left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318135</wp:posOffset>
                  </wp:positionV>
                  <wp:extent cx="1593850" cy="894715"/>
                  <wp:effectExtent l="0" t="0" r="6350" b="635"/>
                  <wp:wrapSquare wrapText="bothSides"/>
                  <wp:docPr id="5" name="图片 5" descr="b51a46cd0ec00c76d6dd8744ab718f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b51a46cd0ec00c76d6dd8744ab718fea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0" cy="894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33" w:type="dxa"/>
            <w:vAlign w:val="center"/>
          </w:tcPr>
          <w:p w14:paraId="3065384C">
            <w:pPr>
              <w:kinsoku w:val="0"/>
              <w:autoSpaceDE w:val="0"/>
              <w:autoSpaceDN w:val="0"/>
              <w:adjustRightInd w:val="0"/>
              <w:snapToGrid w:val="0"/>
              <w:spacing w:before="100" w:line="226" w:lineRule="auto"/>
              <w:ind w:left="52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18"/>
                <w:szCs w:val="18"/>
                <w:lang w:val="en-US" w:eastAsia="en-US" w:bidi="ar-SA"/>
              </w:rPr>
              <w:t>1.成品尺寸(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  <w:t>cm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18"/>
                <w:szCs w:val="18"/>
                <w:lang w:val="en-US" w:eastAsia="en-US" w:bidi="ar-SA"/>
              </w:rPr>
              <w:t>)：45x11.5x5.5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  <w:t>cm</w:t>
            </w:r>
          </w:p>
          <w:p w14:paraId="35522E1F">
            <w:pPr>
              <w:kinsoku w:val="0"/>
              <w:autoSpaceDE w:val="0"/>
              <w:autoSpaceDN w:val="0"/>
              <w:adjustRightInd w:val="0"/>
              <w:snapToGrid w:val="0"/>
              <w:spacing w:before="7" w:line="221" w:lineRule="auto"/>
              <w:ind w:left="41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18"/>
                <w:szCs w:val="18"/>
                <w:lang w:val="en-US" w:eastAsia="en-US" w:bidi="ar-SA"/>
              </w:rPr>
              <w:t>2.面纸材质：200g双铜</w:t>
            </w:r>
          </w:p>
          <w:p w14:paraId="374EA115">
            <w:pPr>
              <w:kinsoku w:val="0"/>
              <w:autoSpaceDE w:val="0"/>
              <w:autoSpaceDN w:val="0"/>
              <w:adjustRightInd w:val="0"/>
              <w:snapToGrid w:val="0"/>
              <w:spacing w:before="12" w:line="221" w:lineRule="auto"/>
              <w:ind w:left="42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18"/>
                <w:szCs w:val="18"/>
                <w:lang w:val="en-US" w:eastAsia="en-US" w:bidi="ar-SA"/>
              </w:rPr>
              <w:t>3.灰板材质：1400g</w:t>
            </w:r>
          </w:p>
          <w:p w14:paraId="657DF0DB">
            <w:pPr>
              <w:kinsoku w:val="0"/>
              <w:autoSpaceDE w:val="0"/>
              <w:autoSpaceDN w:val="0"/>
              <w:adjustRightInd w:val="0"/>
              <w:snapToGrid w:val="0"/>
              <w:spacing w:before="12" w:line="221" w:lineRule="auto"/>
              <w:ind w:left="38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18"/>
                <w:szCs w:val="18"/>
                <w:lang w:val="en-US" w:eastAsia="en-US" w:bidi="ar-SA"/>
              </w:rPr>
              <w:t>4.内托材质：325g金卡</w:t>
            </w:r>
          </w:p>
          <w:p w14:paraId="026B61A9">
            <w:pPr>
              <w:kinsoku w:val="0"/>
              <w:autoSpaceDE w:val="0"/>
              <w:autoSpaceDN w:val="0"/>
              <w:adjustRightInd w:val="0"/>
              <w:snapToGrid w:val="0"/>
              <w:spacing w:before="13" w:line="226" w:lineRule="auto"/>
              <w:ind w:left="42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18"/>
                <w:szCs w:val="18"/>
                <w:lang w:val="en-US" w:eastAsia="en-US" w:bidi="ar-SA"/>
              </w:rPr>
              <w:t>5.盒型结构：手提书型盒</w:t>
            </w:r>
          </w:p>
          <w:p w14:paraId="5F5B7F7F">
            <w:pPr>
              <w:kinsoku w:val="0"/>
              <w:autoSpaceDE w:val="0"/>
              <w:autoSpaceDN w:val="0"/>
              <w:adjustRightInd w:val="0"/>
              <w:snapToGrid w:val="0"/>
              <w:spacing w:before="7" w:line="228" w:lineRule="auto"/>
              <w:ind w:left="4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18"/>
                <w:szCs w:val="18"/>
                <w:lang w:val="en-US" w:eastAsia="en-US" w:bidi="ar-SA"/>
              </w:rPr>
              <w:t>6.是否包括手提袋：无</w:t>
            </w:r>
          </w:p>
          <w:p w14:paraId="03DB9911">
            <w:pPr>
              <w:kinsoku w:val="0"/>
              <w:autoSpaceDE w:val="0"/>
              <w:autoSpaceDN w:val="0"/>
              <w:adjustRightInd w:val="0"/>
              <w:snapToGrid w:val="0"/>
              <w:spacing w:before="6" w:line="221" w:lineRule="auto"/>
              <w:ind w:left="4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8"/>
                <w:szCs w:val="18"/>
                <w:lang w:val="en-US" w:eastAsia="en-US" w:bidi="ar-SA"/>
              </w:rPr>
              <w:t>7.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  <w:t>Logo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8"/>
                <w:szCs w:val="18"/>
                <w:lang w:val="en-US" w:eastAsia="en-US" w:bidi="ar-SA"/>
              </w:rPr>
              <w:t>印刷工艺：烫金+击凸</w:t>
            </w:r>
          </w:p>
          <w:p w14:paraId="02385F2E">
            <w:pPr>
              <w:kinsoku w:val="0"/>
              <w:autoSpaceDE w:val="0"/>
              <w:autoSpaceDN w:val="0"/>
              <w:adjustRightInd w:val="0"/>
              <w:snapToGrid w:val="0"/>
              <w:spacing w:before="13" w:line="227" w:lineRule="auto"/>
              <w:ind w:left="39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18"/>
                <w:szCs w:val="18"/>
                <w:lang w:val="en-US" w:eastAsia="en-US" w:bidi="ar-SA"/>
              </w:rPr>
              <w:t>8.表面处理工艺：过哑胶</w:t>
            </w:r>
          </w:p>
          <w:p w14:paraId="229570BF">
            <w:pPr>
              <w:kinsoku w:val="0"/>
              <w:autoSpaceDE w:val="0"/>
              <w:autoSpaceDN w:val="0"/>
              <w:adjustRightInd w:val="0"/>
              <w:snapToGrid w:val="0"/>
              <w:spacing w:before="6" w:line="227" w:lineRule="auto"/>
              <w:ind w:left="39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18"/>
                <w:szCs w:val="18"/>
                <w:lang w:val="en-US" w:eastAsia="en-US" w:bidi="ar-SA"/>
              </w:rPr>
              <w:t>9.印刷油墨有无要求：无</w:t>
            </w:r>
          </w:p>
          <w:p w14:paraId="17F6D154">
            <w:pPr>
              <w:kinsoku w:val="0"/>
              <w:autoSpaceDE w:val="0"/>
              <w:autoSpaceDN w:val="0"/>
              <w:adjustRightInd w:val="0"/>
              <w:snapToGrid w:val="0"/>
              <w:spacing w:before="7" w:line="221" w:lineRule="auto"/>
              <w:ind w:left="52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18"/>
                <w:szCs w:val="18"/>
                <w:lang w:val="en-US" w:eastAsia="en-US" w:bidi="ar-SA"/>
              </w:rPr>
              <w:t>10.内盒：300g单铜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18"/>
                <w:szCs w:val="18"/>
                <w:lang w:val="en-US" w:eastAsia="zh-CN" w:bidi="ar-SA"/>
              </w:rPr>
              <w:t>，7*7*4cm（6个）</w:t>
            </w:r>
          </w:p>
        </w:tc>
        <w:tc>
          <w:tcPr>
            <w:tcW w:w="875" w:type="dxa"/>
            <w:vAlign w:val="top"/>
          </w:tcPr>
          <w:p w14:paraId="0158BB32">
            <w:pPr>
              <w:spacing w:line="259" w:lineRule="auto"/>
              <w:rPr>
                <w:rFonts w:ascii="Arial"/>
                <w:sz w:val="21"/>
              </w:rPr>
            </w:pPr>
          </w:p>
          <w:p w14:paraId="1719ED0D">
            <w:pPr>
              <w:spacing w:line="259" w:lineRule="auto"/>
              <w:rPr>
                <w:rFonts w:ascii="Arial"/>
                <w:sz w:val="21"/>
              </w:rPr>
            </w:pPr>
          </w:p>
          <w:p w14:paraId="0834A4D2">
            <w:pPr>
              <w:spacing w:line="259" w:lineRule="auto"/>
              <w:rPr>
                <w:rFonts w:ascii="Arial"/>
                <w:sz w:val="21"/>
              </w:rPr>
            </w:pPr>
          </w:p>
          <w:p w14:paraId="14ABC803">
            <w:pPr>
              <w:spacing w:line="259" w:lineRule="auto"/>
              <w:rPr>
                <w:rFonts w:ascii="Arial"/>
                <w:sz w:val="21"/>
              </w:rPr>
            </w:pPr>
          </w:p>
          <w:p w14:paraId="1B1FF546">
            <w:pPr>
              <w:pStyle w:val="14"/>
              <w:spacing w:before="68" w:line="221" w:lineRule="auto"/>
              <w:ind w:left="257" w:leftChars="0"/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z w:val="21"/>
                <w:szCs w:val="21"/>
              </w:rPr>
              <w:t>50g</w:t>
            </w:r>
          </w:p>
        </w:tc>
      </w:tr>
    </w:tbl>
    <w:p w14:paraId="76831E4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08B9A5C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Chars="200"/>
        <w:textAlignment w:val="auto"/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6762DD1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通用要求</w:t>
      </w:r>
    </w:p>
    <w:p w14:paraId="2D6D20D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执行标准：GB/T 19855-2023、GB 7099、GB 2760；</w:t>
      </w:r>
    </w:p>
    <w:p w14:paraId="14D9DD6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所有原辅料须符合对应国标 / 行标，无变质、异味、杂质，非转基因，提供出厂检验报告 + 溯源凭证。</w:t>
      </w:r>
    </w:p>
    <w:p w14:paraId="60D1FC4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、食品添加剂要求</w:t>
      </w:r>
    </w:p>
    <w:p w14:paraId="308092F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严格执行GB 2760，严禁超范围、超限量使用，添加剂清单及限量如下：</w:t>
      </w:r>
    </w:p>
    <w:p w14:paraId="6CEF8E2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防腐剂：山梨酸钾≤1.0g/kg，丙酸钙（饼皮）≤2.5g/kg。</w:t>
      </w:r>
    </w:p>
    <w:p w14:paraId="5228947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抗氧化剂：TBHQ（油脂）≤0.2g/kg，防止油脂氧化哈喇。</w:t>
      </w:r>
    </w:p>
    <w:p w14:paraId="04348E2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（四）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色素：仅允许天然色素（辣椒红、可可壳色等），严禁人工合成色素，用量按生产需要适量。</w:t>
      </w:r>
    </w:p>
    <w:p w14:paraId="2DED75F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（五）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甜味剂：禁用甜蜜素、安赛蜜。使用麦芽糖醇、山梨糖醇的用量按生产需要适量添加。使用白砂糖、转化糖浆。</w:t>
      </w:r>
    </w:p>
    <w:p w14:paraId="34924D6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（六）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增稠剂：黄原胶、羟丙基二淀粉磷酸酯用量按生产需要适量添加，复配乳化增稠剂≤2.0%（按干果重量计）。</w:t>
      </w:r>
    </w:p>
    <w:p w14:paraId="553D881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（七）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酸度调节剂：柠檬酸用量按生产需要适量添加。</w:t>
      </w:r>
    </w:p>
    <w:p w14:paraId="56E357F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（八）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其他：香精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添加使用必须符合国家安全标准。不得使用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漂白剂。</w:t>
      </w:r>
    </w:p>
    <w:p w14:paraId="359C1A0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、包装要求</w:t>
      </w:r>
    </w:p>
    <w:p w14:paraId="6057A29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供应商需按照我司的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包装要求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进行独立包装并装盒打包。</w:t>
      </w:r>
    </w:p>
    <w:p w14:paraId="2E90114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材质：独立包装，食品级PET/PE 复合膜，透明可视，耐高温、防潮、防油、抗氧化，无异味、无荧光剂。</w:t>
      </w:r>
    </w:p>
    <w:p w14:paraId="2D67BDB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密封：真空 / 脱氧包装，封口平整严密、无漏气、无破损，脱氧剂需食品级、不直接接触月饼。</w:t>
      </w:r>
    </w:p>
    <w:p w14:paraId="16D6560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（四）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标识：独立包装清晰标注产品名称、净含量、生产日期、保质期、配料表、执行标准、生产厂家、产地、联系方式，字体清晰不易脱落。</w:t>
      </w:r>
    </w:p>
    <w:p w14:paraId="2291288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、保质期及贮存要求</w:t>
      </w:r>
    </w:p>
    <w:p w14:paraId="58673AA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保质期：常温（25℃以下）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90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天；包装完好、无破损漏气，保质期内无发霉、变质、异味、出油、塌陷。</w:t>
      </w:r>
    </w:p>
    <w:p w14:paraId="7AED9BD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贮存：阴凉干燥通风处，避免阳光直射、高温潮湿环境，远离异味物质；运输温度≤25℃，轻装轻卸，防止破损。</w:t>
      </w:r>
    </w:p>
    <w:p w14:paraId="3241391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七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特殊说明</w:t>
      </w:r>
    </w:p>
    <w:p w14:paraId="7AA1A1D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本项目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盒装月饼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的预估采购数量为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20000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套（注：此处为预估量，并非最终合同采购量），供应商报价应以此预估量作为总价计算基准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进行计算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。最终采购数量以采购方下达的正式订单为准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 w14:paraId="02C03D5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本次询价文件中附带的包装设计稿为初步设计版本，采购方保留在打样确认前对设计方案进行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调整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的权利。若调整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涉及重新设计、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盒型结构改变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等情况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，双方可另行协商价格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 w14:paraId="6CE9665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1587" w:right="1474" w:bottom="1587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DCA0A59-ED1A-48F4-9230-A917437178B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ECBB450-E76A-472C-97E1-1C4A3702B8E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D25C6E2D-D4A5-4FE9-80E8-55892A21B8C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0272A74-33B4-47DF-A3C2-D9F72411D27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394EA5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94E5BB">
                          <w:pPr>
                            <w:pStyle w:val="7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94E5BB">
                    <w:pPr>
                      <w:pStyle w:val="7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E548AB"/>
    <w:rsid w:val="05E355AA"/>
    <w:rsid w:val="08C9437E"/>
    <w:rsid w:val="0D7E3F82"/>
    <w:rsid w:val="0FA16B6E"/>
    <w:rsid w:val="101051ED"/>
    <w:rsid w:val="11EB4164"/>
    <w:rsid w:val="13757D53"/>
    <w:rsid w:val="13CD7E6D"/>
    <w:rsid w:val="159F14ED"/>
    <w:rsid w:val="1E104B2D"/>
    <w:rsid w:val="1E704729"/>
    <w:rsid w:val="20E548AB"/>
    <w:rsid w:val="23B60BE1"/>
    <w:rsid w:val="253D662D"/>
    <w:rsid w:val="27D36DD5"/>
    <w:rsid w:val="293C7371"/>
    <w:rsid w:val="2987431B"/>
    <w:rsid w:val="2AFD6C12"/>
    <w:rsid w:val="2D49760A"/>
    <w:rsid w:val="2F6E5C60"/>
    <w:rsid w:val="343B22B8"/>
    <w:rsid w:val="35C44201"/>
    <w:rsid w:val="3F634A8A"/>
    <w:rsid w:val="405F16F6"/>
    <w:rsid w:val="41747D83"/>
    <w:rsid w:val="41E864D0"/>
    <w:rsid w:val="41F8770C"/>
    <w:rsid w:val="4740402F"/>
    <w:rsid w:val="477A1402"/>
    <w:rsid w:val="48BD534C"/>
    <w:rsid w:val="49A106EF"/>
    <w:rsid w:val="525A515C"/>
    <w:rsid w:val="52F16B1F"/>
    <w:rsid w:val="53662DD9"/>
    <w:rsid w:val="55116550"/>
    <w:rsid w:val="55502B27"/>
    <w:rsid w:val="59A82E8B"/>
    <w:rsid w:val="63021D4F"/>
    <w:rsid w:val="63691DC0"/>
    <w:rsid w:val="675B4553"/>
    <w:rsid w:val="6A0B1C44"/>
    <w:rsid w:val="6E2B2D59"/>
    <w:rsid w:val="71C02EA7"/>
    <w:rsid w:val="738E77ED"/>
    <w:rsid w:val="78EE1F91"/>
    <w:rsid w:val="7D8C5AF2"/>
    <w:rsid w:val="7EEF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方正仿宋_GB2312" w:asciiTheme="minorAscii" w:hAnsiTheme="minorAscii" w:cstheme="minorBidi"/>
      <w:kern w:val="2"/>
      <w:sz w:val="44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eastAsia="方正公文小标宋" w:asciiTheme="minorAscii" w:hAnsiTheme="minorAscii"/>
      <w:kern w:val="44"/>
      <w:sz w:val="44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1"/>
    </w:pPr>
    <w:rPr>
      <w:rFonts w:ascii="Arial" w:hAnsi="Arial" w:eastAsia="方正仿宋_GB2312"/>
      <w:b/>
      <w:sz w:val="44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widowControl w:val="0"/>
      <w:spacing w:before="260" w:after="260" w:line="413" w:lineRule="auto"/>
      <w:ind w:firstLine="400"/>
      <w:jc w:val="both"/>
      <w:outlineLvl w:val="2"/>
    </w:pPr>
    <w:rPr>
      <w:rFonts w:ascii="Times New Roman" w:hAnsi="Times New Roman" w:cs="Times New Roman"/>
      <w:b/>
      <w:kern w:val="2"/>
      <w:sz w:val="32"/>
      <w:szCs w:val="20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 Indent"/>
    <w:basedOn w:val="1"/>
    <w:autoRedefine/>
    <w:qFormat/>
    <w:uiPriority w:val="0"/>
    <w:pPr>
      <w:spacing w:after="120" w:afterLines="0" w:afterAutospacing="0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6"/>
    <w:autoRedefine/>
    <w:qFormat/>
    <w:uiPriority w:val="0"/>
    <w:pPr>
      <w:ind w:firstLine="420" w:firstLineChars="200"/>
    </w:pPr>
  </w:style>
  <w:style w:type="character" w:styleId="12">
    <w:name w:val="Strong"/>
    <w:basedOn w:val="11"/>
    <w:qFormat/>
    <w:uiPriority w:val="0"/>
    <w:rPr>
      <w:b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30e5e1dc-41cc-44a2-8649-2c09738c4193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231A74EF</paraID>
      <start>8</start>
      <end>9</end>
      <status>unmodified</status>
      <modifiedWord/>
      <trackRevisions>false</trackRevisions>
    </reviewItem>
    <reviewItem>
      <errorID>4da18f71-78a5-42c0-a9e7-7d3a36ae5b53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231A74EF</paraID>
      <start>12</start>
      <end>13</end>
      <status>unmodified</status>
      <modifiedWord/>
      <trackRevisions>false</trackRevisions>
    </reviewItem>
    <reviewItem>
      <errorID>5b413b2a-2c87-42aa-b7c7-b416c472f8e4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543F7853</paraID>
      <start>6</start>
      <end>7</end>
      <status>unmodified</status>
      <modifiedWord/>
      <trackRevisions>false</trackRevisions>
    </reviewItem>
    <reviewItem>
      <errorID>4597c904-d921-45ae-a595-096b4028e93b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543F7853</paraID>
      <start>9</start>
      <end>10</end>
      <status>unmodified</status>
      <modifiedWord/>
      <trackRevisions>false</trackRevisions>
    </reviewItem>
    <reviewItem>
      <errorID>5e6dddc7-a44b-4f8a-aa9d-2e0ce9067242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69492E9A</paraID>
      <start>6</start>
      <end>7</end>
      <status>unmodified</status>
      <modifiedWord/>
      <trackRevisions>false</trackRevisions>
    </reviewItem>
    <reviewItem>
      <errorID>bf3f8beb-01cc-4473-9486-69dedb7a5de7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69492E9A</paraID>
      <start>9</start>
      <end>10</end>
      <status>unmodified</status>
      <modifiedWord/>
      <trackRevisions>false</trackRevisions>
    </reviewItem>
    <reviewItem>
      <errorID>08361216-a797-46de-afa5-d31a0e9d97db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54A9CC07</paraID>
      <start>6</start>
      <end>7</end>
      <status>unmodified</status>
      <modifiedWord/>
      <trackRevisions>false</trackRevisions>
    </reviewItem>
    <reviewItem>
      <errorID>e2a7effc-5167-4c83-97a6-dc6f338c100a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54A9CC07</paraID>
      <start>9</start>
      <end>10</end>
      <status>unmodified</status>
      <modifiedWord/>
      <trackRevisions>false</trackRevisions>
    </reviewItem>
    <reviewItem>
      <errorID>5aabc1a2-1467-4607-944e-ccc6360a8a70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3065384C</paraID>
      <start>6</start>
      <end>7</end>
      <status>unmodified</status>
      <modifiedWord/>
      <trackRevisions>false</trackRevisions>
    </reviewItem>
    <reviewItem>
      <errorID>c939a637-3da1-4919-84d0-bfb0b71ae98e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3065384C</paraID>
      <start>9</start>
      <end>10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c798aa-3e05-4107-8637-1fa11334ed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4560</Words>
  <Characters>5110</Characters>
  <Lines>1</Lines>
  <Paragraphs>1</Paragraphs>
  <TotalTime>5</TotalTime>
  <ScaleCrop>false</ScaleCrop>
  <LinksUpToDate>false</LinksUpToDate>
  <CharactersWithSpaces>5141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2026-05-26T02:42:00Z</dcterms:created>
  <dc:creator>victor</dc:creator>
  <cp:lastModifiedBy>victor</cp:lastModifiedBy>
  <dcterms:modified xsi:type="dcterms:W3CDTF">2026-07-10T04:25:06Z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CC22B13A5B18403981957BB7F5D5EC80_13</vt:lpwstr>
  </property>
  <property fmtid="{D5CDD505-2E9C-101B-9397-08002B2CF9AE}" pid="4" name="KSOTemplateDocerSaveRecord">
    <vt:lpwstr>eyJoZGlkIjoiZjAxMTQzNjUzMzlhM2Y0ZDRiOTU5ZDBmNmQ0ZDI3ZGYiLCJ1c2VySWQiOiI3MTM4MjI5MjIifQ==</vt:lpwstr>
  </property>
</Properties>
</file>